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576" w:lineRule="exact"/>
        <w:ind w:firstLine="440" w:firstLineChars="10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区委第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巡察组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关于巡察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576" w:lineRule="exact"/>
        <w:ind w:firstLine="440" w:firstLineChars="10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区优化人居环境事务中心党组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的反馈意见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根据区委统一部署，2023年7月31日至9月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，区委第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巡察组对区优化人居环境事务中心党组开展了常规巡察。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根据区委巡察工作有关规定，现将巡察情况通报如下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1.聚焦基层贯彻落实党的理论路线方针政策和中央、省委、市委、区委决策部署方面。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攻坚克难，推动难题破解不够有力，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解决征地拆迁历史遗留问题习惯于用老办法、老经验；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履行维护稳定政治职责、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破解信访难题乏力；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项目建设监管责任压实不够，已征未拆房屋安全存隐患；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意识形态风险研判流于形式，理论武装有差距。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2.聚焦群众关心和反映强烈的问题。议事决策不规范，落实“第一议题”制度不到位，主动接受监督意识不强，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执行“三重一大”事项集体研究决策有偏差；以双周会取代行政办公会；形式主义问题比较突出；重点领域和关键环节监管不到位，专项资金监管不严格；人员设置不合理,关键岗位由临聘人员担任；监督机制不健全，执行财务制度不严，未及时完成多账户清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3.聚焦基层党组织领导班子和干部队伍建设。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党建活动质量不高。基础性工作不扎实，党组织生活会不严肃，主题党日活动交流讨论少，党建与征拆业务融合不够，多年未培养发展新党员；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党组立足长远谋发展不够，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编外人员未按要求清退，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抓干部职工队伍管理不严格，没有建立一套科学的管理、考评体系。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YjFlNDI4N2MzNTEzZDU2Njk4MGI1NzFhMDRlZmYifQ=="/>
  </w:docVars>
  <w:rsids>
    <w:rsidRoot w:val="00E3097F"/>
    <w:rsid w:val="00BA559E"/>
    <w:rsid w:val="00E3097F"/>
    <w:rsid w:val="0593601F"/>
    <w:rsid w:val="0BF719CE"/>
    <w:rsid w:val="108A0350"/>
    <w:rsid w:val="16DE0B51"/>
    <w:rsid w:val="1A5D6B9F"/>
    <w:rsid w:val="269D59FB"/>
    <w:rsid w:val="2C480104"/>
    <w:rsid w:val="2E3432DC"/>
    <w:rsid w:val="321F4FCA"/>
    <w:rsid w:val="35927915"/>
    <w:rsid w:val="4D4A15BD"/>
    <w:rsid w:val="532317F1"/>
    <w:rsid w:val="594766A9"/>
    <w:rsid w:val="62C93824"/>
    <w:rsid w:val="6EA03C18"/>
    <w:rsid w:val="7AAA0099"/>
    <w:rsid w:val="7B94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1"/>
    <w:qFormat/>
    <w:uiPriority w:val="0"/>
    <w:pPr>
      <w:widowControl/>
      <w:shd w:val="clear" w:color="auto" w:fill="FFFFFF"/>
      <w:spacing w:before="100" w:beforeAutospacing="1" w:after="100" w:afterAutospacing="1"/>
      <w:ind w:left="562"/>
      <w:jc w:val="center"/>
    </w:pPr>
    <w:rPr>
      <w:rFonts w:ascii="宋体" w:hAnsi="宋体" w:eastAsia="宋体" w:cs="Times New Roman"/>
      <w:b/>
      <w:bCs/>
      <w:szCs w:val="21"/>
    </w:rPr>
  </w:style>
  <w:style w:type="paragraph" w:styleId="4">
    <w:name w:val="Body Text"/>
    <w:basedOn w:val="1"/>
    <w:qFormat/>
    <w:uiPriority w:val="0"/>
    <w:pPr>
      <w:jc w:val="center"/>
    </w:pPr>
    <w:rPr>
      <w:rFonts w:ascii="华文中宋" w:eastAsia="华文中宋"/>
      <w:sz w:val="44"/>
      <w:szCs w:val="24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11</Pages>
  <Words>5030</Words>
  <Characters>5272</Characters>
  <Lines>3</Lines>
  <Paragraphs>1</Paragraphs>
  <TotalTime>53</TotalTime>
  <ScaleCrop>false</ScaleCrop>
  <LinksUpToDate>false</LinksUpToDate>
  <CharactersWithSpaces>5360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2023-06-20T01:21:00Z</dcterms:created>
  <dc:creator>User</dc:creator>
  <cp:lastModifiedBy>梧桐@小十月</cp:lastModifiedBy>
  <cp:lastPrinted>2023-07-27T01:24:00Z</cp:lastPrinted>
  <dcterms:modified xsi:type="dcterms:W3CDTF">2023-12-04T06:46:06Z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46DBF848F6F84FFD9A9CE4CB2DAF76C5_13</vt:lpwstr>
  </property>
</Properties>
</file>