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F66" w:rsidRPr="00C753D6" w:rsidRDefault="00EE5F66" w:rsidP="00EE5F66">
      <w:pPr>
        <w:widowControl w:val="0"/>
        <w:overflowPunct w:val="0"/>
        <w:spacing w:after="0" w:line="576" w:lineRule="exact"/>
        <w:ind w:rightChars="-26" w:right="-57"/>
        <w:rPr>
          <w:rFonts w:ascii="方正小标宋简体" w:eastAsia="方正小标宋简体" w:hAnsi="微软雅黑"/>
          <w:color w:val="000000" w:themeColor="text1"/>
          <w:spacing w:val="-46"/>
          <w:sz w:val="44"/>
          <w:szCs w:val="44"/>
        </w:rPr>
      </w:pPr>
    </w:p>
    <w:p w:rsidR="00EE5F66" w:rsidRPr="00C753D6" w:rsidRDefault="00EE5F66" w:rsidP="00EE5F66">
      <w:pPr>
        <w:widowControl w:val="0"/>
        <w:overflowPunct w:val="0"/>
        <w:spacing w:after="0" w:line="576" w:lineRule="exact"/>
        <w:ind w:rightChars="-26" w:right="-57"/>
        <w:rPr>
          <w:rFonts w:ascii="方正小标宋简体" w:eastAsia="方正小标宋简体" w:hAnsi="微软雅黑"/>
          <w:color w:val="000000" w:themeColor="text1"/>
          <w:spacing w:val="-46"/>
          <w:sz w:val="44"/>
          <w:szCs w:val="44"/>
        </w:rPr>
      </w:pPr>
    </w:p>
    <w:p w:rsidR="00EE5F66" w:rsidRPr="00C753D6" w:rsidRDefault="00EE5F66" w:rsidP="00EE5F66">
      <w:pPr>
        <w:widowControl w:val="0"/>
        <w:overflowPunct w:val="0"/>
        <w:spacing w:after="0" w:line="576" w:lineRule="exact"/>
        <w:ind w:rightChars="-26" w:right="-57"/>
        <w:rPr>
          <w:rFonts w:ascii="方正小标宋简体" w:eastAsia="方正小标宋简体" w:hAnsi="微软雅黑"/>
          <w:color w:val="000000" w:themeColor="text1"/>
          <w:spacing w:val="-46"/>
          <w:sz w:val="44"/>
          <w:szCs w:val="44"/>
        </w:rPr>
      </w:pPr>
    </w:p>
    <w:p w:rsidR="00EE5F66" w:rsidRPr="00C753D6" w:rsidRDefault="00EE5F66" w:rsidP="00EE5F66">
      <w:pPr>
        <w:widowControl w:val="0"/>
        <w:overflowPunct w:val="0"/>
        <w:spacing w:after="0" w:line="576" w:lineRule="exact"/>
        <w:ind w:rightChars="-26" w:right="-57"/>
        <w:rPr>
          <w:rFonts w:ascii="方正小标宋简体" w:eastAsia="方正小标宋简体" w:hAnsi="微软雅黑"/>
          <w:color w:val="000000" w:themeColor="text1"/>
          <w:spacing w:val="-46"/>
          <w:sz w:val="44"/>
          <w:szCs w:val="44"/>
        </w:rPr>
      </w:pPr>
    </w:p>
    <w:p w:rsidR="00EE5F66" w:rsidRPr="00C753D6" w:rsidRDefault="00EE5F66" w:rsidP="00EE5F66">
      <w:pPr>
        <w:widowControl w:val="0"/>
        <w:overflowPunct w:val="0"/>
        <w:spacing w:after="0" w:line="576" w:lineRule="exact"/>
        <w:ind w:rightChars="-26" w:right="-57"/>
        <w:rPr>
          <w:rFonts w:ascii="方正小标宋简体" w:eastAsia="方正小标宋简体" w:hAnsi="微软雅黑"/>
          <w:color w:val="000000" w:themeColor="text1"/>
          <w:spacing w:val="-46"/>
          <w:sz w:val="44"/>
          <w:szCs w:val="44"/>
        </w:rPr>
      </w:pPr>
    </w:p>
    <w:p w:rsidR="00EE5F66" w:rsidRPr="00C753D6" w:rsidRDefault="00EE5F66" w:rsidP="00EE5F66">
      <w:pPr>
        <w:widowControl w:val="0"/>
        <w:overflowPunct w:val="0"/>
        <w:spacing w:after="0" w:line="576" w:lineRule="exact"/>
        <w:ind w:rightChars="-26" w:right="-57"/>
        <w:rPr>
          <w:rFonts w:ascii="方正小标宋简体" w:eastAsia="方正小标宋简体" w:hAnsi="微软雅黑"/>
          <w:color w:val="000000" w:themeColor="text1"/>
          <w:spacing w:val="-46"/>
          <w:sz w:val="44"/>
          <w:szCs w:val="44"/>
        </w:rPr>
      </w:pPr>
    </w:p>
    <w:p w:rsidR="005D3FC2" w:rsidRPr="00963E1F" w:rsidRDefault="00A961EF">
      <w:pPr>
        <w:pStyle w:val="a7"/>
        <w:shd w:val="clear" w:color="auto" w:fill="FFFFFF"/>
        <w:spacing w:beforeAutospacing="0" w:afterAutospacing="0" w:line="576" w:lineRule="exact"/>
        <w:ind w:rightChars="-149" w:right="-328"/>
        <w:jc w:val="both"/>
        <w:rPr>
          <w:rFonts w:ascii="方正小标宋简体" w:eastAsia="方正小标宋简体" w:hAnsi="方正小标宋简体" w:cs="方正小标宋简体"/>
          <w:color w:val="000000" w:themeColor="text1"/>
          <w:spacing w:val="-20"/>
          <w:sz w:val="44"/>
          <w:szCs w:val="44"/>
          <w:shd w:val="clear" w:color="auto" w:fill="FFFFFF"/>
        </w:rPr>
      </w:pPr>
      <w:r w:rsidRPr="00963E1F">
        <w:rPr>
          <w:rFonts w:ascii="方正小标宋简体" w:eastAsia="方正小标宋简体" w:hAnsi="方正小标宋简体" w:cs="方正小标宋简体" w:hint="eastAsia"/>
          <w:color w:val="000000" w:themeColor="text1"/>
          <w:spacing w:val="-20"/>
          <w:sz w:val="44"/>
          <w:szCs w:val="44"/>
          <w:shd w:val="clear" w:color="auto" w:fill="FFFFFF"/>
        </w:rPr>
        <w:t>中共湘潭市雨湖区城市管理和综合执法局委员会</w:t>
      </w:r>
    </w:p>
    <w:p w:rsidR="005D3FC2" w:rsidRPr="00963E1F" w:rsidRDefault="00A961EF">
      <w:pPr>
        <w:pStyle w:val="a7"/>
        <w:shd w:val="clear" w:color="auto" w:fill="FFFFFF"/>
        <w:spacing w:beforeAutospacing="0" w:afterAutospacing="0" w:line="576" w:lineRule="exact"/>
        <w:ind w:leftChars="-95" w:left="-209" w:rightChars="-149" w:right="-328"/>
        <w:jc w:val="center"/>
        <w:rPr>
          <w:rFonts w:ascii="微软雅黑" w:eastAsia="微软雅黑" w:hAnsi="微软雅黑" w:cs="微软雅黑"/>
          <w:color w:val="000000" w:themeColor="text1"/>
          <w:spacing w:val="-20"/>
          <w:sz w:val="44"/>
          <w:szCs w:val="44"/>
        </w:rPr>
      </w:pPr>
      <w:r w:rsidRPr="00963E1F">
        <w:rPr>
          <w:rFonts w:ascii="方正小标宋简体" w:eastAsia="方正小标宋简体" w:hAnsi="方正小标宋简体" w:cs="方正小标宋简体" w:hint="eastAsia"/>
          <w:color w:val="000000" w:themeColor="text1"/>
          <w:spacing w:val="-20"/>
          <w:sz w:val="44"/>
          <w:szCs w:val="44"/>
          <w:shd w:val="clear" w:color="auto" w:fill="FFFFFF"/>
        </w:rPr>
        <w:t>关于巡察整改进展情况的通报</w:t>
      </w:r>
    </w:p>
    <w:p w:rsidR="005D3FC2" w:rsidRPr="00963E1F" w:rsidRDefault="00A961EF">
      <w:pPr>
        <w:pStyle w:val="a7"/>
        <w:shd w:val="clear" w:color="auto" w:fill="FFFFFF"/>
        <w:spacing w:beforeAutospacing="0" w:afterAutospacing="0" w:line="576" w:lineRule="exact"/>
        <w:jc w:val="both"/>
        <w:rPr>
          <w:rFonts w:ascii="微软雅黑" w:eastAsia="微软雅黑" w:hAnsi="微软雅黑" w:cs="微软雅黑"/>
          <w:color w:val="000000" w:themeColor="text1"/>
        </w:rPr>
      </w:pPr>
      <w:r w:rsidRPr="00963E1F">
        <w:rPr>
          <w:rFonts w:ascii="方正小标宋简体" w:eastAsia="方正小标宋简体" w:hAnsi="方正小标宋简体" w:cs="方正小标宋简体"/>
          <w:color w:val="000000" w:themeColor="text1"/>
          <w:sz w:val="43"/>
          <w:szCs w:val="43"/>
          <w:shd w:val="clear" w:color="auto" w:fill="FFFFFF"/>
        </w:rPr>
        <w:t> </w:t>
      </w:r>
    </w:p>
    <w:p w:rsidR="005D3FC2" w:rsidRPr="00963E1F" w:rsidRDefault="00A961EF">
      <w:pPr>
        <w:pStyle w:val="a7"/>
        <w:shd w:val="clear" w:color="auto" w:fill="FFFFFF"/>
        <w:overflowPunct w:val="0"/>
        <w:spacing w:beforeAutospacing="0" w:afterAutospacing="0" w:line="576" w:lineRule="exact"/>
        <w:ind w:firstLine="645"/>
        <w:jc w:val="both"/>
        <w:rPr>
          <w:rFonts w:ascii="仿宋_GB2312" w:eastAsia="仿宋_GB2312" w:hAnsi="黑体" w:cs="黑体"/>
          <w:color w:val="000000" w:themeColor="text1"/>
          <w:sz w:val="32"/>
          <w:szCs w:val="32"/>
        </w:rPr>
      </w:pPr>
      <w:r w:rsidRPr="00963E1F">
        <w:rPr>
          <w:rFonts w:ascii="仿宋_GB2312" w:eastAsia="仿宋_GB2312" w:hAnsi="仿宋" w:cs="仿宋" w:hint="eastAsia"/>
          <w:color w:val="000000" w:themeColor="text1"/>
          <w:sz w:val="32"/>
          <w:szCs w:val="32"/>
          <w:shd w:val="clear" w:color="auto" w:fill="FFFFFF"/>
        </w:rPr>
        <w:t>根据区委统一部署，2022年10月17日至11月30日，区委第一巡察组对区城管执法局进行了常规巡察，2023年3月14日，区委第一巡察组反馈了巡察意见。根据党务公开原则和巡察工作有关要求，现将巡察整改进展情况予以公布。</w:t>
      </w:r>
    </w:p>
    <w:p w:rsidR="005D3FC2" w:rsidRPr="00963E1F" w:rsidRDefault="00A961EF">
      <w:pPr>
        <w:pStyle w:val="a7"/>
        <w:shd w:val="clear" w:color="auto" w:fill="FFFFFF"/>
        <w:overflowPunct w:val="0"/>
        <w:spacing w:beforeAutospacing="0" w:afterAutospacing="0" w:line="576" w:lineRule="exact"/>
        <w:ind w:firstLine="645"/>
        <w:jc w:val="both"/>
        <w:rPr>
          <w:rFonts w:ascii="仿宋_GB2312" w:eastAsia="仿宋_GB2312" w:hAnsi="黑体" w:cs="黑体"/>
          <w:color w:val="000000" w:themeColor="text1"/>
          <w:sz w:val="32"/>
          <w:szCs w:val="32"/>
        </w:rPr>
      </w:pPr>
      <w:r w:rsidRPr="00963E1F">
        <w:rPr>
          <w:rFonts w:ascii="黑体" w:eastAsia="黑体" w:hAnsi="黑体" w:cs="仿宋" w:hint="eastAsia"/>
          <w:color w:val="000000" w:themeColor="text1"/>
          <w:sz w:val="32"/>
          <w:szCs w:val="32"/>
          <w:shd w:val="clear" w:color="auto" w:fill="FFFFFF"/>
        </w:rPr>
        <w:t>巡察</w:t>
      </w:r>
      <w:r w:rsidRPr="00963E1F">
        <w:rPr>
          <w:rFonts w:ascii="黑体" w:eastAsia="黑体" w:hAnsi="黑体" w:hint="eastAsia"/>
          <w:color w:val="000000" w:themeColor="text1"/>
          <w:sz w:val="32"/>
          <w:szCs w:val="32"/>
        </w:rPr>
        <w:t>反馈问题整改情况</w:t>
      </w:r>
    </w:p>
    <w:p w:rsidR="005D3FC2" w:rsidRPr="00963E1F" w:rsidRDefault="00A961EF" w:rsidP="0077475B">
      <w:pPr>
        <w:pStyle w:val="a7"/>
        <w:shd w:val="clear" w:color="auto" w:fill="FFFFFF"/>
        <w:overflowPunct w:val="0"/>
        <w:spacing w:beforeAutospacing="0" w:afterAutospacing="0" w:line="576" w:lineRule="exact"/>
        <w:ind w:firstLineChars="200" w:firstLine="640"/>
        <w:jc w:val="both"/>
        <w:rPr>
          <w:rStyle w:val="a8"/>
          <w:rFonts w:ascii="楷体_GB2312" w:eastAsia="楷体_GB2312" w:hAnsi="黑体" w:cs="楷体"/>
          <w:b w:val="0"/>
          <w:color w:val="000000" w:themeColor="text1"/>
          <w:sz w:val="32"/>
          <w:szCs w:val="32"/>
          <w:shd w:val="clear" w:color="auto" w:fill="FFFFFF"/>
        </w:rPr>
      </w:pPr>
      <w:r w:rsidRPr="00963E1F">
        <w:rPr>
          <w:rStyle w:val="a8"/>
          <w:rFonts w:ascii="楷体_GB2312" w:eastAsia="楷体_GB2312" w:hAnsi="黑体" w:cs="楷体" w:hint="eastAsia"/>
          <w:b w:val="0"/>
          <w:color w:val="000000" w:themeColor="text1"/>
          <w:sz w:val="32"/>
          <w:szCs w:val="32"/>
          <w:shd w:val="clear" w:color="auto" w:fill="FFFFFF"/>
        </w:rPr>
        <w:t>（一）关于</w:t>
      </w:r>
      <w:r w:rsidRPr="00963E1F">
        <w:rPr>
          <w:rFonts w:ascii="楷体_GB2312" w:eastAsia="楷体_GB2312" w:hAnsi="仿宋" w:cs="仿宋" w:hint="eastAsia"/>
          <w:color w:val="000000" w:themeColor="text1"/>
          <w:sz w:val="32"/>
          <w:szCs w:val="32"/>
        </w:rPr>
        <w:t>聚焦贯彻落实党的理论路线方针政策和党中央决策部署情况方面问题</w:t>
      </w:r>
      <w:r w:rsidRPr="00963E1F">
        <w:rPr>
          <w:rStyle w:val="a8"/>
          <w:rFonts w:ascii="楷体_GB2312" w:eastAsia="楷体_GB2312" w:hAnsi="黑体" w:cs="楷体" w:hint="eastAsia"/>
          <w:b w:val="0"/>
          <w:color w:val="000000" w:themeColor="text1"/>
          <w:sz w:val="32"/>
          <w:szCs w:val="32"/>
          <w:shd w:val="clear" w:color="auto" w:fill="FFFFFF"/>
        </w:rPr>
        <w:t>的整改落实情况</w:t>
      </w:r>
    </w:p>
    <w:p w:rsidR="005D3FC2" w:rsidRPr="00963E1F" w:rsidRDefault="00A961EF">
      <w:pPr>
        <w:pStyle w:val="a7"/>
        <w:shd w:val="clear" w:color="auto" w:fill="FFFFFF"/>
        <w:overflowPunct w:val="0"/>
        <w:spacing w:beforeAutospacing="0" w:afterAutospacing="0" w:line="576" w:lineRule="exact"/>
        <w:ind w:firstLine="645"/>
        <w:jc w:val="both"/>
        <w:rPr>
          <w:rFonts w:ascii="仿宋_GB2312" w:eastAsia="仿宋_GB2312" w:hAnsi="仿宋_GB2312" w:cs="仿宋_GB2312"/>
          <w:b/>
          <w:bCs/>
          <w:color w:val="000000" w:themeColor="text1"/>
          <w:sz w:val="32"/>
          <w:szCs w:val="32"/>
          <w:shd w:val="clear" w:color="auto" w:fill="FFFFFF"/>
        </w:rPr>
      </w:pPr>
      <w:r w:rsidRPr="00963E1F">
        <w:rPr>
          <w:rStyle w:val="a8"/>
          <w:rFonts w:ascii="仿宋_GB2312" w:eastAsia="仿宋_GB2312" w:hAnsi="仿宋" w:cs="仿宋" w:hint="eastAsia"/>
          <w:color w:val="000000" w:themeColor="text1"/>
          <w:sz w:val="32"/>
          <w:szCs w:val="32"/>
          <w:shd w:val="clear" w:color="auto" w:fill="FFFFFF"/>
        </w:rPr>
        <w:t>1.局党委对贯彻落实习近平总书记关于“城市管理要像绣花一样精细”指示精神还缺乏长效的管理机制。</w:t>
      </w:r>
    </w:p>
    <w:p w:rsidR="005D3FC2" w:rsidRPr="00963E1F" w:rsidRDefault="00A961EF">
      <w:pPr>
        <w:pStyle w:val="a7"/>
        <w:shd w:val="clear" w:color="auto" w:fill="FFFFFF"/>
        <w:overflowPunct w:val="0"/>
        <w:spacing w:beforeAutospacing="0" w:afterAutospacing="0" w:line="576" w:lineRule="exact"/>
        <w:ind w:firstLineChars="200" w:firstLine="643"/>
        <w:jc w:val="both"/>
        <w:rPr>
          <w:rFonts w:ascii="仿宋_GB2312" w:eastAsia="仿宋_GB2312" w:hAnsi="黑体" w:cs="黑体"/>
          <w:color w:val="000000" w:themeColor="text1"/>
          <w:sz w:val="32"/>
          <w:szCs w:val="32"/>
        </w:rPr>
      </w:pPr>
      <w:r w:rsidRPr="00963E1F">
        <w:rPr>
          <w:rFonts w:ascii="仿宋_GB2312" w:eastAsia="仿宋_GB2312" w:hAnsi="仿宋_GB2312" w:cs="仿宋_GB2312" w:hint="eastAsia"/>
          <w:b/>
          <w:bCs/>
          <w:color w:val="000000" w:themeColor="text1"/>
          <w:sz w:val="32"/>
          <w:szCs w:val="32"/>
          <w:shd w:val="clear" w:color="auto" w:fill="FFFFFF"/>
        </w:rPr>
        <w:t>整改情况：</w:t>
      </w:r>
      <w:r w:rsidRPr="00963E1F">
        <w:rPr>
          <w:rFonts w:ascii="仿宋_GB2312" w:eastAsia="仿宋_GB2312" w:hAnsi="仿宋_GB2312" w:cs="仿宋_GB2312" w:hint="eastAsia"/>
          <w:color w:val="000000" w:themeColor="text1"/>
          <w:sz w:val="32"/>
          <w:szCs w:val="32"/>
          <w:shd w:val="clear" w:color="auto" w:fill="FFFFFF"/>
        </w:rPr>
        <w:t>局党委加强对习近平总书记关于城管工作指示精神的学习，改进管理办法和手段，日常巡查和集中整治相结合，重点加强对校园周边、商业集中区周边的整治力度，针对重点难点问题，协同商务、交警、交通、教育等部门开展联合</w:t>
      </w:r>
      <w:r w:rsidRPr="00963E1F">
        <w:rPr>
          <w:rFonts w:ascii="仿宋_GB2312" w:eastAsia="仿宋_GB2312" w:hAnsi="仿宋_GB2312" w:cs="仿宋_GB2312" w:hint="eastAsia"/>
          <w:color w:val="000000" w:themeColor="text1"/>
          <w:sz w:val="32"/>
          <w:szCs w:val="32"/>
          <w:shd w:val="clear" w:color="auto" w:fill="FFFFFF"/>
        </w:rPr>
        <w:lastRenderedPageBreak/>
        <w:t>整治，建立长效管控机制。</w:t>
      </w:r>
    </w:p>
    <w:p w:rsidR="005D3FC2" w:rsidRPr="00963E1F" w:rsidRDefault="00A961EF">
      <w:pPr>
        <w:pStyle w:val="a7"/>
        <w:numPr>
          <w:ilvl w:val="0"/>
          <w:numId w:val="1"/>
        </w:numPr>
        <w:shd w:val="clear" w:color="auto" w:fill="FFFFFF"/>
        <w:overflowPunct w:val="0"/>
        <w:spacing w:beforeAutospacing="0" w:afterAutospacing="0" w:line="576" w:lineRule="exact"/>
        <w:ind w:firstLine="645"/>
        <w:jc w:val="both"/>
        <w:rPr>
          <w:rStyle w:val="a8"/>
          <w:rFonts w:ascii="仿宋_GB2312" w:eastAsia="仿宋_GB2312" w:hAnsi="仿宋" w:cs="仿宋"/>
          <w:color w:val="000000" w:themeColor="text1"/>
          <w:sz w:val="32"/>
          <w:szCs w:val="32"/>
          <w:shd w:val="clear" w:color="auto" w:fill="FFFFFF"/>
        </w:rPr>
      </w:pPr>
      <w:r w:rsidRPr="00963E1F">
        <w:rPr>
          <w:rFonts w:ascii="仿宋_GB2312" w:eastAsia="仿宋_GB2312" w:hAnsi="仿宋" w:cs="仿宋" w:hint="eastAsia"/>
          <w:b/>
          <w:bCs/>
          <w:color w:val="000000" w:themeColor="text1"/>
          <w:sz w:val="32"/>
          <w:szCs w:val="32"/>
        </w:rPr>
        <w:t>垃圾分类成效不明显</w:t>
      </w:r>
      <w:r w:rsidRPr="00963E1F">
        <w:rPr>
          <w:rStyle w:val="a8"/>
          <w:rFonts w:ascii="仿宋_GB2312" w:eastAsia="仿宋_GB2312" w:hAnsi="仿宋" w:cs="仿宋" w:hint="eastAsia"/>
          <w:color w:val="000000" w:themeColor="text1"/>
          <w:sz w:val="32"/>
          <w:szCs w:val="32"/>
          <w:shd w:val="clear" w:color="auto" w:fill="FFFFFF"/>
        </w:rPr>
        <w:t>。</w:t>
      </w:r>
    </w:p>
    <w:p w:rsidR="005D3FC2" w:rsidRPr="00963E1F" w:rsidRDefault="00A961EF">
      <w:pPr>
        <w:pStyle w:val="a7"/>
        <w:shd w:val="clear" w:color="auto" w:fill="FFFFFF"/>
        <w:overflowPunct w:val="0"/>
        <w:spacing w:beforeAutospacing="0" w:afterAutospacing="0" w:line="576" w:lineRule="exact"/>
        <w:ind w:firstLineChars="196" w:firstLine="630"/>
        <w:jc w:val="both"/>
        <w:rPr>
          <w:rFonts w:ascii="仿宋_GB2312" w:eastAsia="仿宋_GB2312" w:hAnsi="黑体" w:cs="黑体"/>
          <w:color w:val="000000" w:themeColor="text1"/>
          <w:sz w:val="32"/>
          <w:szCs w:val="32"/>
        </w:rPr>
      </w:pPr>
      <w:r w:rsidRPr="00963E1F">
        <w:rPr>
          <w:rFonts w:ascii="仿宋_GB2312" w:eastAsia="仿宋_GB2312" w:hAnsi="仿宋" w:cs="仿宋" w:hint="eastAsia"/>
          <w:b/>
          <w:color w:val="000000" w:themeColor="text1"/>
          <w:sz w:val="32"/>
          <w:szCs w:val="32"/>
        </w:rPr>
        <w:t>整改情况：</w:t>
      </w:r>
      <w:r w:rsidRPr="00963E1F">
        <w:rPr>
          <w:rFonts w:ascii="仿宋_GB2312" w:eastAsia="仿宋_GB2312" w:hAnsi="仿宋_GB2312" w:cs="仿宋_GB2312" w:hint="eastAsia"/>
          <w:color w:val="000000" w:themeColor="text1"/>
          <w:sz w:val="32"/>
          <w:szCs w:val="32"/>
          <w:shd w:val="clear" w:color="auto" w:fill="FFFFFF"/>
        </w:rPr>
        <w:t>环卫中心对接市级相关部门，跟进垃圾分拣中心、垃圾直运站建设进度，加大垃圾分类宣传、培训力度，制定出台垃圾分类自评方案，重点指导长城乡、万楼街道、先锋街道三个示范片区，实现雨湖城区垃圾分类全覆盖。完善垃圾分类体系建设，协助指导乡街全面推行居民小区定点定时分类投放模式，完善志愿者队伍建设，加大前端分类、精准投放的督导力度。</w:t>
      </w:r>
    </w:p>
    <w:p w:rsidR="005D3FC2" w:rsidRPr="00963E1F" w:rsidRDefault="00A961EF">
      <w:pPr>
        <w:pStyle w:val="a7"/>
        <w:numPr>
          <w:ilvl w:val="0"/>
          <w:numId w:val="1"/>
        </w:numPr>
        <w:shd w:val="clear" w:color="auto" w:fill="FFFFFF"/>
        <w:overflowPunct w:val="0"/>
        <w:spacing w:beforeAutospacing="0" w:afterAutospacing="0" w:line="576" w:lineRule="exact"/>
        <w:ind w:firstLine="645"/>
        <w:jc w:val="both"/>
        <w:rPr>
          <w:rStyle w:val="a8"/>
          <w:rFonts w:ascii="仿宋_GB2312" w:eastAsia="仿宋_GB2312" w:hAnsi="仿宋" w:cs="仿宋"/>
          <w:color w:val="000000" w:themeColor="text1"/>
          <w:sz w:val="32"/>
          <w:szCs w:val="32"/>
          <w:shd w:val="clear" w:color="auto" w:fill="FFFFFF"/>
        </w:rPr>
      </w:pPr>
      <w:r w:rsidRPr="00963E1F">
        <w:rPr>
          <w:rFonts w:ascii="仿宋_GB2312" w:eastAsia="仿宋_GB2312" w:hAnsi="仿宋" w:cs="仿宋" w:hint="eastAsia"/>
          <w:b/>
          <w:bCs/>
          <w:color w:val="000000" w:themeColor="text1"/>
          <w:sz w:val="32"/>
          <w:szCs w:val="32"/>
        </w:rPr>
        <w:t>环卫一体化项目改革乏力</w:t>
      </w:r>
      <w:r w:rsidRPr="00963E1F">
        <w:rPr>
          <w:rStyle w:val="a8"/>
          <w:rFonts w:ascii="仿宋_GB2312" w:eastAsia="仿宋_GB2312" w:hAnsi="仿宋" w:cs="仿宋" w:hint="eastAsia"/>
          <w:color w:val="000000" w:themeColor="text1"/>
          <w:sz w:val="32"/>
          <w:szCs w:val="32"/>
          <w:shd w:val="clear" w:color="auto" w:fill="FFFFFF"/>
        </w:rPr>
        <w:t>。</w:t>
      </w:r>
    </w:p>
    <w:p w:rsidR="005D3FC2" w:rsidRPr="00963E1F" w:rsidRDefault="00A961EF">
      <w:pPr>
        <w:pStyle w:val="a7"/>
        <w:shd w:val="clear" w:color="auto" w:fill="FFFFFF"/>
        <w:overflowPunct w:val="0"/>
        <w:spacing w:beforeAutospacing="0" w:afterAutospacing="0" w:line="576" w:lineRule="exact"/>
        <w:ind w:firstLineChars="196" w:firstLine="630"/>
        <w:jc w:val="both"/>
        <w:rPr>
          <w:rFonts w:ascii="仿宋_GB2312" w:eastAsia="仿宋_GB2312" w:hAnsi="黑体" w:cs="黑体"/>
          <w:color w:val="000000" w:themeColor="text1"/>
          <w:sz w:val="32"/>
          <w:szCs w:val="32"/>
        </w:rPr>
      </w:pPr>
      <w:r w:rsidRPr="00963E1F">
        <w:rPr>
          <w:rFonts w:ascii="仿宋_GB2312" w:eastAsia="仿宋_GB2312" w:hAnsi="仿宋_GB2312" w:cs="仿宋_GB2312" w:hint="eastAsia"/>
          <w:b/>
          <w:color w:val="000000" w:themeColor="text1"/>
          <w:sz w:val="32"/>
          <w:szCs w:val="32"/>
          <w:shd w:val="clear" w:color="auto" w:fill="FFFFFF"/>
        </w:rPr>
        <w:t>整改情况：</w:t>
      </w:r>
      <w:r w:rsidRPr="00963E1F">
        <w:rPr>
          <w:rFonts w:ascii="仿宋_GB2312" w:eastAsia="仿宋_GB2312" w:hAnsi="仿宋_GB2312" w:cs="仿宋_GB2312" w:hint="eastAsia"/>
          <w:color w:val="000000" w:themeColor="text1"/>
          <w:sz w:val="32"/>
          <w:szCs w:val="32"/>
          <w:shd w:val="clear" w:color="auto" w:fill="FFFFFF"/>
        </w:rPr>
        <w:t>环卫中心加大督查力度，发现问题及时交办盈联公司整改，盈联公司按照定额标准足额配备作业人员，增加对设施、设备的投入，提高保洁时效和质量，清扫保洁更及时、高效。加强对投诉办理回复时效和质量的监管，提高热线投诉回复满意率。</w:t>
      </w:r>
    </w:p>
    <w:p w:rsidR="005D3FC2" w:rsidRPr="00963E1F" w:rsidRDefault="00A961EF">
      <w:pPr>
        <w:pStyle w:val="a7"/>
        <w:shd w:val="clear" w:color="auto" w:fill="FFFFFF"/>
        <w:overflowPunct w:val="0"/>
        <w:spacing w:beforeAutospacing="0" w:afterAutospacing="0" w:line="576" w:lineRule="exact"/>
        <w:ind w:firstLine="645"/>
        <w:jc w:val="both"/>
        <w:rPr>
          <w:rFonts w:ascii="仿宋_GB2312" w:eastAsia="仿宋_GB2312" w:hAnsi="黑体" w:cs="黑体"/>
          <w:color w:val="000000" w:themeColor="text1"/>
          <w:sz w:val="32"/>
          <w:szCs w:val="32"/>
        </w:rPr>
      </w:pPr>
      <w:r w:rsidRPr="00963E1F">
        <w:rPr>
          <w:rStyle w:val="a8"/>
          <w:rFonts w:ascii="仿宋_GB2312" w:eastAsia="仿宋_GB2312" w:hAnsi="仿宋" w:cs="仿宋" w:hint="eastAsia"/>
          <w:color w:val="000000" w:themeColor="text1"/>
          <w:sz w:val="32"/>
          <w:szCs w:val="32"/>
          <w:shd w:val="clear" w:color="auto" w:fill="FFFFFF"/>
        </w:rPr>
        <w:t>4.</w:t>
      </w:r>
      <w:r w:rsidRPr="00963E1F">
        <w:rPr>
          <w:rFonts w:ascii="仿宋_GB2312" w:eastAsia="仿宋_GB2312" w:hAnsi="仿宋" w:cs="仿宋" w:hint="eastAsia"/>
          <w:b/>
          <w:color w:val="000000" w:themeColor="text1"/>
          <w:sz w:val="32"/>
          <w:szCs w:val="32"/>
        </w:rPr>
        <w:t>学习贯彻习近平法治思想不够</w:t>
      </w:r>
      <w:r w:rsidRPr="00963E1F">
        <w:rPr>
          <w:rStyle w:val="a8"/>
          <w:rFonts w:ascii="仿宋_GB2312" w:eastAsia="仿宋_GB2312" w:hAnsi="仿宋" w:cs="仿宋" w:hint="eastAsia"/>
          <w:color w:val="000000" w:themeColor="text1"/>
          <w:sz w:val="32"/>
          <w:szCs w:val="32"/>
          <w:shd w:val="clear" w:color="auto" w:fill="FFFFFF"/>
        </w:rPr>
        <w:t>。</w:t>
      </w:r>
    </w:p>
    <w:p w:rsidR="005D3FC2" w:rsidRPr="00963E1F" w:rsidRDefault="00A961EF">
      <w:pPr>
        <w:pStyle w:val="a7"/>
        <w:shd w:val="clear" w:color="auto" w:fill="FFFFFF"/>
        <w:overflowPunct w:val="0"/>
        <w:spacing w:beforeAutospacing="0" w:afterAutospacing="0" w:line="576" w:lineRule="exact"/>
        <w:ind w:firstLine="645"/>
        <w:jc w:val="both"/>
        <w:rPr>
          <w:rFonts w:ascii="仿宋_GB2312" w:eastAsia="仿宋_GB2312" w:hAnsi="黑体" w:cs="黑体"/>
          <w:color w:val="000000" w:themeColor="text1"/>
          <w:sz w:val="32"/>
          <w:szCs w:val="32"/>
        </w:rPr>
      </w:pPr>
      <w:r w:rsidRPr="00963E1F">
        <w:rPr>
          <w:rFonts w:ascii="仿宋_GB2312" w:eastAsia="仿宋_GB2312" w:hAnsi="仿宋" w:cs="仿宋" w:hint="eastAsia"/>
          <w:b/>
          <w:color w:val="000000" w:themeColor="text1"/>
          <w:sz w:val="32"/>
          <w:szCs w:val="32"/>
        </w:rPr>
        <w:t>整改情况：</w:t>
      </w:r>
      <w:r w:rsidRPr="00963E1F">
        <w:rPr>
          <w:rFonts w:ascii="仿宋_GB2312" w:eastAsia="仿宋_GB2312" w:hAnsi="仿宋_GB2312" w:cs="仿宋_GB2312" w:hint="eastAsia"/>
          <w:bCs/>
          <w:color w:val="000000" w:themeColor="text1"/>
          <w:sz w:val="32"/>
          <w:szCs w:val="32"/>
          <w:shd w:val="clear" w:color="auto" w:fill="FFFFFF"/>
        </w:rPr>
        <w:t>深入开展习近平法治思想学习和宣传教育，通过分组自学和集中培训相结合，着力提高城管系统领导干部和执法人员的法治理念，提高依法行政水平。完善领导干部和执法人员学法用法制度，建立健全培训考核制度、执法检查制度、领导干部带头学法用法制度、案卷档案管理制度，巩固提高全局城管执法人员的法治素养。</w:t>
      </w:r>
    </w:p>
    <w:p w:rsidR="005D3FC2" w:rsidRPr="00963E1F" w:rsidRDefault="00A961EF">
      <w:pPr>
        <w:pStyle w:val="a7"/>
        <w:shd w:val="clear" w:color="auto" w:fill="FFFFFF"/>
        <w:overflowPunct w:val="0"/>
        <w:spacing w:beforeAutospacing="0" w:afterAutospacing="0" w:line="576" w:lineRule="exact"/>
        <w:ind w:firstLine="645"/>
        <w:jc w:val="both"/>
        <w:rPr>
          <w:rFonts w:ascii="仿宋_GB2312" w:eastAsia="仿宋_GB2312" w:hAnsi="黑体" w:cs="黑体"/>
          <w:color w:val="000000" w:themeColor="text1"/>
          <w:sz w:val="32"/>
          <w:szCs w:val="32"/>
        </w:rPr>
      </w:pPr>
      <w:r w:rsidRPr="00963E1F">
        <w:rPr>
          <w:rFonts w:ascii="仿宋_GB2312" w:eastAsia="仿宋_GB2312" w:hAnsi="仿宋" w:cs="仿宋" w:hint="eastAsia"/>
          <w:b/>
          <w:bCs/>
          <w:color w:val="000000" w:themeColor="text1"/>
          <w:sz w:val="32"/>
          <w:szCs w:val="32"/>
          <w:shd w:val="clear" w:color="auto" w:fill="FFFFFF"/>
        </w:rPr>
        <w:lastRenderedPageBreak/>
        <w:t>5.</w:t>
      </w:r>
      <w:r w:rsidRPr="00963E1F">
        <w:rPr>
          <w:rFonts w:ascii="仿宋_GB2312" w:eastAsia="仿宋_GB2312" w:hAnsi="仿宋" w:cs="仿宋" w:hint="eastAsia"/>
          <w:b/>
          <w:bCs/>
          <w:color w:val="000000" w:themeColor="text1"/>
          <w:sz w:val="32"/>
          <w:szCs w:val="32"/>
        </w:rPr>
        <w:t>执法力量薄弱</w:t>
      </w:r>
      <w:r w:rsidRPr="00963E1F">
        <w:rPr>
          <w:rFonts w:ascii="仿宋_GB2312" w:eastAsia="仿宋_GB2312" w:hAnsi="仿宋" w:cs="仿宋" w:hint="eastAsia"/>
          <w:b/>
          <w:bCs/>
          <w:color w:val="000000" w:themeColor="text1"/>
          <w:sz w:val="32"/>
          <w:szCs w:val="32"/>
          <w:shd w:val="clear" w:color="auto" w:fill="FFFFFF"/>
        </w:rPr>
        <w:t>。</w:t>
      </w:r>
    </w:p>
    <w:p w:rsidR="005D3FC2" w:rsidRPr="00963E1F" w:rsidRDefault="00A961EF">
      <w:pPr>
        <w:pStyle w:val="a7"/>
        <w:shd w:val="clear" w:color="auto" w:fill="FFFFFF"/>
        <w:overflowPunct w:val="0"/>
        <w:spacing w:beforeAutospacing="0" w:afterAutospacing="0" w:line="576" w:lineRule="exact"/>
        <w:ind w:firstLine="645"/>
        <w:jc w:val="both"/>
        <w:rPr>
          <w:rFonts w:ascii="仿宋_GB2312" w:eastAsia="仿宋_GB2312" w:hAnsi="黑体" w:cs="黑体"/>
          <w:color w:val="000000" w:themeColor="text1"/>
          <w:sz w:val="32"/>
          <w:szCs w:val="32"/>
        </w:rPr>
      </w:pPr>
      <w:r w:rsidRPr="00963E1F">
        <w:rPr>
          <w:rFonts w:ascii="仿宋_GB2312" w:eastAsia="仿宋_GB2312" w:hAnsi="仿宋_GB2312" w:cs="仿宋_GB2312" w:hint="eastAsia"/>
          <w:b/>
          <w:color w:val="000000" w:themeColor="text1"/>
          <w:sz w:val="32"/>
          <w:szCs w:val="32"/>
          <w:shd w:val="clear" w:color="auto" w:fill="FFFFFF"/>
        </w:rPr>
        <w:t>整改情况：</w:t>
      </w:r>
      <w:r w:rsidRPr="00963E1F">
        <w:rPr>
          <w:rFonts w:ascii="仿宋_GB2312" w:eastAsia="仿宋_GB2312" w:hAnsi="仿宋_GB2312" w:cs="仿宋_GB2312" w:hint="eastAsia"/>
          <w:color w:val="000000" w:themeColor="text1"/>
          <w:sz w:val="32"/>
          <w:szCs w:val="32"/>
          <w:shd w:val="clear" w:color="auto" w:fill="FFFFFF"/>
        </w:rPr>
        <w:t>认真组织好执法证考试，提高持有执法证人数，新增持证人员15人；按照三定方案，合理调整、安排人员，执法力量向一线倾斜。强化执法人员法纪意识，提升队伍形象，确保执法效果。及时更新配备执法装备，提升执法效能。</w:t>
      </w:r>
    </w:p>
    <w:p w:rsidR="005D3FC2" w:rsidRPr="00963E1F" w:rsidRDefault="00A961EF">
      <w:pPr>
        <w:pStyle w:val="a7"/>
        <w:shd w:val="clear" w:color="auto" w:fill="FFFFFF"/>
        <w:overflowPunct w:val="0"/>
        <w:spacing w:beforeAutospacing="0" w:afterAutospacing="0" w:line="576" w:lineRule="exact"/>
        <w:ind w:firstLine="645"/>
        <w:jc w:val="both"/>
        <w:rPr>
          <w:rFonts w:ascii="仿宋_GB2312" w:eastAsia="仿宋_GB2312" w:hAnsi="黑体" w:cs="黑体"/>
          <w:color w:val="000000" w:themeColor="text1"/>
          <w:sz w:val="32"/>
          <w:szCs w:val="32"/>
        </w:rPr>
      </w:pPr>
      <w:r w:rsidRPr="00963E1F">
        <w:rPr>
          <w:rFonts w:ascii="仿宋_GB2312" w:eastAsia="仿宋_GB2312" w:hAnsi="仿宋" w:cs="仿宋" w:hint="eastAsia"/>
          <w:b/>
          <w:color w:val="000000" w:themeColor="text1"/>
          <w:sz w:val="32"/>
          <w:szCs w:val="32"/>
        </w:rPr>
        <w:t>6.执法手段创新不力</w:t>
      </w:r>
      <w:r w:rsidRPr="00963E1F">
        <w:rPr>
          <w:rStyle w:val="a8"/>
          <w:rFonts w:ascii="仿宋_GB2312" w:eastAsia="仿宋_GB2312" w:hAnsi="仿宋" w:cs="仿宋" w:hint="eastAsia"/>
          <w:color w:val="000000" w:themeColor="text1"/>
          <w:sz w:val="32"/>
          <w:szCs w:val="32"/>
          <w:shd w:val="clear" w:color="auto" w:fill="FFFFFF"/>
        </w:rPr>
        <w:t>。</w:t>
      </w:r>
    </w:p>
    <w:p w:rsidR="005D3FC2" w:rsidRPr="00963E1F" w:rsidRDefault="00A961EF">
      <w:pPr>
        <w:widowControl w:val="0"/>
        <w:spacing w:line="576" w:lineRule="exact"/>
        <w:ind w:firstLineChars="200" w:firstLine="643"/>
        <w:rPr>
          <w:rFonts w:ascii="仿宋_GB2312" w:eastAsia="仿宋_GB2312" w:hAnsi="仿宋" w:cs="仿宋"/>
          <w:color w:val="000000" w:themeColor="text1"/>
          <w:sz w:val="32"/>
          <w:szCs w:val="32"/>
          <w:shd w:val="clear" w:color="auto" w:fill="FFFFFF"/>
        </w:rPr>
      </w:pPr>
      <w:r w:rsidRPr="00963E1F">
        <w:rPr>
          <w:rFonts w:ascii="仿宋_GB2312" w:eastAsia="仿宋_GB2312" w:hAnsi="仿宋" w:cs="仿宋" w:hint="eastAsia"/>
          <w:b/>
          <w:color w:val="000000" w:themeColor="text1"/>
          <w:sz w:val="32"/>
          <w:szCs w:val="32"/>
        </w:rPr>
        <w:t>整改情况：</w:t>
      </w:r>
      <w:r w:rsidRPr="00963E1F">
        <w:rPr>
          <w:rFonts w:ascii="仿宋_GB2312" w:eastAsia="仿宋_GB2312" w:hAnsi="仿宋" w:cs="仿宋" w:hint="eastAsia"/>
          <w:color w:val="000000" w:themeColor="text1"/>
          <w:sz w:val="32"/>
          <w:szCs w:val="32"/>
          <w:shd w:val="clear" w:color="auto" w:fill="FFFFFF"/>
        </w:rPr>
        <w:t>全面推行城市管理“721”工作法，积极探索工作新模式,变被动管理为主动服务。建立健全科学合理的执法监督工作制度体系，落实城管执法全过程记录、执法公示、法制审核三项制度，确保执法监督工作制度化、规范化和程序化，促进严格规范公正文明执法。</w:t>
      </w:r>
    </w:p>
    <w:p w:rsidR="005D3FC2" w:rsidRPr="00963E1F" w:rsidRDefault="00A961EF">
      <w:pPr>
        <w:widowControl w:val="0"/>
        <w:spacing w:line="576" w:lineRule="exact"/>
        <w:ind w:firstLineChars="200" w:firstLine="643"/>
        <w:rPr>
          <w:rStyle w:val="a8"/>
          <w:rFonts w:ascii="仿宋_GB2312" w:eastAsia="仿宋_GB2312"/>
          <w:color w:val="000000" w:themeColor="text1"/>
          <w:sz w:val="32"/>
          <w:szCs w:val="32"/>
          <w:shd w:val="clear" w:color="auto" w:fill="FFFFFF"/>
        </w:rPr>
      </w:pPr>
      <w:r w:rsidRPr="00963E1F">
        <w:rPr>
          <w:rStyle w:val="a8"/>
          <w:rFonts w:ascii="仿宋_GB2312" w:eastAsia="仿宋_GB2312" w:hint="eastAsia"/>
          <w:color w:val="000000" w:themeColor="text1"/>
          <w:sz w:val="32"/>
          <w:szCs w:val="32"/>
          <w:shd w:val="clear" w:color="auto" w:fill="FFFFFF"/>
        </w:rPr>
        <w:t>7.执法不规范。</w:t>
      </w:r>
    </w:p>
    <w:p w:rsidR="005D3FC2" w:rsidRPr="00963E1F" w:rsidRDefault="00A961EF">
      <w:pPr>
        <w:pStyle w:val="a7"/>
        <w:shd w:val="clear" w:color="auto" w:fill="FFFFFF"/>
        <w:overflowPunct w:val="0"/>
        <w:spacing w:beforeAutospacing="0" w:afterAutospacing="0" w:line="576" w:lineRule="exact"/>
        <w:ind w:firstLineChars="196" w:firstLine="630"/>
        <w:jc w:val="both"/>
        <w:rPr>
          <w:rFonts w:ascii="仿宋_GB2312" w:eastAsia="仿宋_GB2312" w:hAnsi="仿宋_GB2312" w:cs="仿宋_GB2312"/>
          <w:color w:val="000000" w:themeColor="text1"/>
          <w:sz w:val="32"/>
          <w:szCs w:val="32"/>
          <w:shd w:val="clear" w:color="auto" w:fill="FFFFFF"/>
        </w:rPr>
      </w:pPr>
      <w:r w:rsidRPr="00963E1F">
        <w:rPr>
          <w:rStyle w:val="a8"/>
          <w:rFonts w:ascii="仿宋_GB2312" w:eastAsia="仿宋_GB2312" w:hAnsi="仿宋_GB2312" w:cs="仿宋_GB2312" w:hint="eastAsia"/>
          <w:bCs/>
          <w:color w:val="000000" w:themeColor="text1"/>
          <w:sz w:val="32"/>
          <w:szCs w:val="32"/>
          <w:shd w:val="clear" w:color="auto" w:fill="FFFFFF"/>
        </w:rPr>
        <w:t>整改情况：</w:t>
      </w:r>
      <w:r w:rsidRPr="00963E1F">
        <w:rPr>
          <w:rStyle w:val="a8"/>
          <w:rFonts w:ascii="仿宋_GB2312" w:eastAsia="仿宋_GB2312" w:hAnsi="仿宋_GB2312" w:cs="仿宋_GB2312" w:hint="eastAsia"/>
          <w:b w:val="0"/>
          <w:color w:val="000000" w:themeColor="text1"/>
          <w:sz w:val="32"/>
          <w:szCs w:val="32"/>
          <w:shd w:val="clear" w:color="auto" w:fill="FFFFFF"/>
        </w:rPr>
        <w:t>加强案卷审核检查，每月定向审查一个业务部门执法案卷，每季度对各业务部门执法案卷组织审查考评；着力精简执法办案流程；做好群众法治宣传工作，一次性告知相关事项，避免群众多跑路。</w:t>
      </w:r>
    </w:p>
    <w:p w:rsidR="005D3FC2" w:rsidRPr="00963E1F" w:rsidRDefault="00A961EF">
      <w:pPr>
        <w:pStyle w:val="a7"/>
        <w:shd w:val="clear" w:color="auto" w:fill="FFFFFF"/>
        <w:overflowPunct w:val="0"/>
        <w:spacing w:beforeAutospacing="0" w:afterAutospacing="0" w:line="576" w:lineRule="exact"/>
        <w:jc w:val="both"/>
        <w:rPr>
          <w:rFonts w:ascii="仿宋_GB2312" w:eastAsia="仿宋_GB2312" w:hAnsi="楷体_GB2312" w:cs="楷体_GB2312"/>
          <w:b/>
          <w:color w:val="000000" w:themeColor="text1"/>
          <w:sz w:val="32"/>
          <w:szCs w:val="32"/>
          <w:shd w:val="clear" w:color="auto" w:fill="FFFFFF"/>
        </w:rPr>
      </w:pPr>
      <w:r w:rsidRPr="00963E1F">
        <w:rPr>
          <w:rFonts w:ascii="仿宋_GB2312" w:eastAsia="仿宋_GB2312" w:hAnsi="楷体_GB2312" w:cs="楷体_GB2312" w:hint="eastAsia"/>
          <w:b/>
          <w:color w:val="000000" w:themeColor="text1"/>
          <w:sz w:val="32"/>
          <w:szCs w:val="32"/>
        </w:rPr>
        <w:t xml:space="preserve">    8.对意识形态工作的极端重要性认识不足</w:t>
      </w:r>
      <w:r w:rsidRPr="00963E1F">
        <w:rPr>
          <w:rFonts w:ascii="仿宋_GB2312" w:eastAsia="仿宋_GB2312" w:hAnsi="楷体_GB2312" w:cs="楷体_GB2312" w:hint="eastAsia"/>
          <w:b/>
          <w:color w:val="000000" w:themeColor="text1"/>
          <w:sz w:val="32"/>
          <w:szCs w:val="32"/>
          <w:shd w:val="clear" w:color="auto" w:fill="FFFFFF"/>
        </w:rPr>
        <w:t>。</w:t>
      </w:r>
    </w:p>
    <w:p w:rsidR="005D3FC2" w:rsidRPr="00963E1F" w:rsidRDefault="00A961EF">
      <w:pPr>
        <w:pStyle w:val="a7"/>
        <w:shd w:val="clear" w:color="auto" w:fill="FFFFFF"/>
        <w:overflowPunct w:val="0"/>
        <w:spacing w:beforeAutospacing="0" w:afterAutospacing="0" w:line="576" w:lineRule="exact"/>
        <w:ind w:firstLineChars="196" w:firstLine="630"/>
        <w:jc w:val="both"/>
        <w:rPr>
          <w:rFonts w:ascii="仿宋_GB2312" w:eastAsia="仿宋_GB2312" w:hAnsi="仿宋_GB2312" w:cs="仿宋_GB2312"/>
          <w:color w:val="000000" w:themeColor="text1"/>
          <w:sz w:val="32"/>
          <w:szCs w:val="32"/>
          <w:shd w:val="clear" w:color="auto" w:fill="FFFFFF"/>
        </w:rPr>
      </w:pPr>
      <w:r w:rsidRPr="00963E1F">
        <w:rPr>
          <w:rFonts w:ascii="仿宋_GB2312" w:eastAsia="仿宋_GB2312" w:hAnsi="仿宋_GB2312" w:cs="仿宋_GB2312" w:hint="eastAsia"/>
          <w:b/>
          <w:bCs/>
          <w:color w:val="000000" w:themeColor="text1"/>
          <w:sz w:val="32"/>
          <w:szCs w:val="32"/>
          <w:shd w:val="clear" w:color="auto" w:fill="FFFFFF"/>
        </w:rPr>
        <w:t>整改情况：</w:t>
      </w:r>
      <w:r w:rsidRPr="00963E1F">
        <w:rPr>
          <w:rFonts w:ascii="仿宋_GB2312" w:eastAsia="仿宋_GB2312" w:hAnsi="仿宋_GB2312" w:cs="仿宋_GB2312" w:hint="eastAsia"/>
          <w:color w:val="000000" w:themeColor="text1"/>
          <w:sz w:val="32"/>
          <w:szCs w:val="32"/>
          <w:shd w:val="clear" w:color="auto" w:fill="FFFFFF"/>
        </w:rPr>
        <w:t>提高对意识形态工作的极端重要性的认识。将意识形态工作纳入局党委中心工作，把意识形态专题纳入党委中心组学习。将意识形态工作与业务工作同安排、同部署、同</w:t>
      </w:r>
      <w:r w:rsidRPr="00963E1F">
        <w:rPr>
          <w:rFonts w:ascii="仿宋_GB2312" w:eastAsia="仿宋_GB2312" w:hAnsi="仿宋_GB2312" w:cs="仿宋_GB2312" w:hint="eastAsia"/>
          <w:color w:val="000000" w:themeColor="text1"/>
          <w:sz w:val="32"/>
          <w:szCs w:val="32"/>
          <w:shd w:val="clear" w:color="auto" w:fill="FFFFFF"/>
        </w:rPr>
        <w:lastRenderedPageBreak/>
        <w:t>检查，及时分析研判我局当前意识形态形势。</w:t>
      </w:r>
    </w:p>
    <w:p w:rsidR="005D3FC2" w:rsidRPr="00963E1F" w:rsidRDefault="00A961EF">
      <w:pPr>
        <w:pStyle w:val="a7"/>
        <w:shd w:val="clear" w:color="auto" w:fill="FFFFFF"/>
        <w:overflowPunct w:val="0"/>
        <w:spacing w:beforeAutospacing="0" w:afterAutospacing="0" w:line="576" w:lineRule="exact"/>
        <w:jc w:val="both"/>
        <w:rPr>
          <w:rStyle w:val="a8"/>
          <w:rFonts w:ascii="仿宋_GB2312" w:eastAsia="仿宋_GB2312" w:hAnsi="楷体_GB2312" w:cs="楷体_GB2312"/>
          <w:bCs/>
          <w:color w:val="000000" w:themeColor="text1"/>
          <w:sz w:val="32"/>
          <w:szCs w:val="32"/>
          <w:shd w:val="clear" w:color="auto" w:fill="FFFFFF"/>
        </w:rPr>
      </w:pPr>
      <w:r w:rsidRPr="00963E1F">
        <w:rPr>
          <w:rFonts w:ascii="仿宋_GB2312" w:eastAsia="仿宋_GB2312" w:hAnsi="楷体_GB2312" w:cs="楷体_GB2312" w:hint="eastAsia"/>
          <w:b/>
          <w:bCs/>
          <w:color w:val="000000" w:themeColor="text1"/>
          <w:sz w:val="32"/>
          <w:szCs w:val="32"/>
        </w:rPr>
        <w:t xml:space="preserve">    9.责任没有压紧压实</w:t>
      </w:r>
      <w:r w:rsidRPr="00963E1F">
        <w:rPr>
          <w:rStyle w:val="a8"/>
          <w:rFonts w:ascii="仿宋_GB2312" w:eastAsia="仿宋_GB2312" w:hAnsi="楷体_GB2312" w:cs="楷体_GB2312" w:hint="eastAsia"/>
          <w:bCs/>
          <w:color w:val="000000" w:themeColor="text1"/>
          <w:sz w:val="32"/>
          <w:szCs w:val="32"/>
          <w:shd w:val="clear" w:color="auto" w:fill="FFFFFF"/>
        </w:rPr>
        <w:t>。</w:t>
      </w:r>
    </w:p>
    <w:p w:rsidR="005D3FC2" w:rsidRPr="00963E1F" w:rsidRDefault="00A961EF">
      <w:pPr>
        <w:pStyle w:val="a7"/>
        <w:shd w:val="clear" w:color="auto" w:fill="FFFFFF"/>
        <w:overflowPunct w:val="0"/>
        <w:spacing w:beforeAutospacing="0" w:afterAutospacing="0" w:line="576" w:lineRule="exact"/>
        <w:ind w:firstLineChars="196" w:firstLine="630"/>
        <w:jc w:val="both"/>
        <w:rPr>
          <w:rFonts w:ascii="仿宋_GB2312" w:eastAsia="仿宋_GB2312" w:hAnsi="仿宋_GB2312" w:cs="仿宋_GB2312"/>
          <w:color w:val="000000" w:themeColor="text1"/>
          <w:sz w:val="32"/>
          <w:szCs w:val="32"/>
          <w:shd w:val="clear" w:color="auto" w:fill="FFFFFF"/>
        </w:rPr>
      </w:pPr>
      <w:r w:rsidRPr="00963E1F">
        <w:rPr>
          <w:rFonts w:ascii="仿宋_GB2312" w:eastAsia="仿宋_GB2312" w:hAnsi="仿宋_GB2312" w:cs="仿宋_GB2312" w:hint="eastAsia"/>
          <w:b/>
          <w:color w:val="000000" w:themeColor="text1"/>
          <w:sz w:val="32"/>
          <w:szCs w:val="32"/>
          <w:shd w:val="clear" w:color="auto" w:fill="FFFFFF"/>
        </w:rPr>
        <w:t>整改情况：</w:t>
      </w:r>
      <w:r w:rsidRPr="00963E1F">
        <w:rPr>
          <w:rFonts w:ascii="仿宋_GB2312" w:eastAsia="仿宋_GB2312" w:hAnsi="仿宋_GB2312" w:cs="仿宋_GB2312" w:hint="eastAsia"/>
          <w:color w:val="000000" w:themeColor="text1"/>
          <w:sz w:val="32"/>
          <w:szCs w:val="32"/>
          <w:shd w:val="clear" w:color="auto" w:fill="FFFFFF"/>
        </w:rPr>
        <w:t>强化意识形态工作队伍建设。从办公室以及各支部宣传委员中择优选出局固定评论员，确保队伍建设优化；加</w:t>
      </w:r>
      <w:r w:rsidRPr="00963E1F">
        <w:rPr>
          <w:rFonts w:ascii="仿宋_GB2312" w:eastAsia="仿宋_GB2312" w:hAnsi="仿宋" w:cs="仿宋" w:hint="eastAsia"/>
          <w:color w:val="000000" w:themeColor="text1"/>
          <w:sz w:val="32"/>
          <w:szCs w:val="32"/>
          <w:shd w:val="clear" w:color="auto" w:fill="FFFFFF"/>
        </w:rPr>
        <w:t>强网上正面舆论宣传，及时回应社会关切</w:t>
      </w:r>
      <w:r w:rsidRPr="00963E1F">
        <w:rPr>
          <w:rFonts w:ascii="仿宋_GB2312" w:eastAsia="仿宋_GB2312" w:hAnsi="仿宋_GB2312" w:cs="仿宋_GB2312" w:hint="eastAsia"/>
          <w:color w:val="000000" w:themeColor="text1"/>
          <w:sz w:val="32"/>
          <w:szCs w:val="32"/>
          <w:shd w:val="clear" w:color="auto" w:fill="FFFFFF"/>
        </w:rPr>
        <w:t>。</w:t>
      </w:r>
    </w:p>
    <w:p w:rsidR="005D3FC2" w:rsidRPr="00963E1F" w:rsidRDefault="00A961EF">
      <w:pPr>
        <w:pStyle w:val="a7"/>
        <w:shd w:val="clear" w:color="auto" w:fill="FFFFFF"/>
        <w:overflowPunct w:val="0"/>
        <w:spacing w:beforeAutospacing="0" w:afterAutospacing="0" w:line="576" w:lineRule="exact"/>
        <w:ind w:firstLineChars="200" w:firstLine="632"/>
        <w:jc w:val="both"/>
        <w:rPr>
          <w:rFonts w:ascii="仿宋_GB2312" w:eastAsia="仿宋_GB2312" w:hAnsi="仿宋_GB2312" w:cs="仿宋_GB2312"/>
          <w:color w:val="000000" w:themeColor="text1"/>
          <w:sz w:val="32"/>
          <w:szCs w:val="32"/>
          <w:shd w:val="clear" w:color="auto" w:fill="FFFFFF"/>
        </w:rPr>
      </w:pPr>
      <w:r w:rsidRPr="00963E1F">
        <w:rPr>
          <w:rStyle w:val="a8"/>
          <w:rFonts w:ascii="楷体_GB2312" w:eastAsia="楷体_GB2312" w:hAnsi="黑体" w:cs="黑体" w:hint="eastAsia"/>
          <w:b w:val="0"/>
          <w:color w:val="000000" w:themeColor="text1"/>
          <w:spacing w:val="-2"/>
          <w:sz w:val="32"/>
          <w:szCs w:val="32"/>
          <w:shd w:val="clear" w:color="auto" w:fill="FFFFFF"/>
        </w:rPr>
        <w:t>（二）关于</w:t>
      </w:r>
      <w:r w:rsidRPr="00963E1F">
        <w:rPr>
          <w:rFonts w:ascii="楷体" w:eastAsia="楷体" w:hAnsi="楷体" w:cs="楷体" w:hint="eastAsia"/>
          <w:color w:val="000000" w:themeColor="text1"/>
          <w:sz w:val="32"/>
          <w:szCs w:val="32"/>
        </w:rPr>
        <w:t>聚焦群众身边腐败问题和不正之风方面问题</w:t>
      </w:r>
      <w:r w:rsidRPr="00963E1F">
        <w:rPr>
          <w:rStyle w:val="a8"/>
          <w:rFonts w:ascii="楷体_GB2312" w:eastAsia="楷体_GB2312" w:hAnsi="黑体" w:cs="楷体" w:hint="eastAsia"/>
          <w:b w:val="0"/>
          <w:color w:val="000000" w:themeColor="text1"/>
          <w:sz w:val="32"/>
          <w:szCs w:val="32"/>
          <w:shd w:val="clear" w:color="auto" w:fill="FFFFFF"/>
        </w:rPr>
        <w:t>的整改落实情况</w:t>
      </w:r>
    </w:p>
    <w:p w:rsidR="005D3FC2" w:rsidRPr="00963E1F" w:rsidRDefault="00A961EF">
      <w:pPr>
        <w:pStyle w:val="a7"/>
        <w:shd w:val="clear" w:color="auto" w:fill="FFFFFF"/>
        <w:overflowPunct w:val="0"/>
        <w:spacing w:beforeAutospacing="0" w:afterAutospacing="0" w:line="576" w:lineRule="exact"/>
        <w:ind w:firstLineChars="200" w:firstLine="643"/>
        <w:jc w:val="both"/>
        <w:rPr>
          <w:rFonts w:ascii="仿宋_GB2312" w:eastAsia="仿宋_GB2312" w:hAnsi="仿宋_GB2312" w:cs="仿宋_GB2312"/>
          <w:color w:val="000000" w:themeColor="text1"/>
          <w:sz w:val="32"/>
          <w:szCs w:val="32"/>
          <w:shd w:val="clear" w:color="auto" w:fill="FFFFFF"/>
        </w:rPr>
      </w:pPr>
      <w:r w:rsidRPr="00963E1F">
        <w:rPr>
          <w:rStyle w:val="a8"/>
          <w:rFonts w:ascii="仿宋_GB2312" w:eastAsia="仿宋_GB2312" w:hAnsi="楷体_GB2312" w:cs="楷体_GB2312" w:hint="eastAsia"/>
          <w:bCs/>
          <w:color w:val="000000" w:themeColor="text1"/>
          <w:sz w:val="32"/>
          <w:szCs w:val="32"/>
          <w:shd w:val="clear" w:color="auto" w:fill="FFFFFF"/>
        </w:rPr>
        <w:t>10.</w:t>
      </w:r>
      <w:r w:rsidRPr="00963E1F">
        <w:rPr>
          <w:rFonts w:ascii="仿宋_GB2312" w:eastAsia="仿宋_GB2312" w:hAnsi="楷体_GB2312" w:cs="楷体_GB2312" w:hint="eastAsia"/>
          <w:b/>
          <w:bCs/>
          <w:color w:val="000000" w:themeColor="text1"/>
          <w:sz w:val="32"/>
          <w:szCs w:val="32"/>
        </w:rPr>
        <w:t>有“官本位”思想</w:t>
      </w:r>
      <w:r w:rsidRPr="00963E1F">
        <w:rPr>
          <w:rStyle w:val="a8"/>
          <w:rFonts w:ascii="仿宋_GB2312" w:eastAsia="仿宋_GB2312" w:hAnsi="楷体_GB2312" w:cs="楷体_GB2312" w:hint="eastAsia"/>
          <w:bCs/>
          <w:color w:val="000000" w:themeColor="text1"/>
          <w:sz w:val="32"/>
          <w:szCs w:val="32"/>
          <w:shd w:val="clear" w:color="auto" w:fill="FFFFFF"/>
        </w:rPr>
        <w:t>。</w:t>
      </w:r>
    </w:p>
    <w:p w:rsidR="005D3FC2" w:rsidRPr="00963E1F" w:rsidRDefault="00A961EF">
      <w:pPr>
        <w:pStyle w:val="a7"/>
        <w:shd w:val="clear" w:color="auto" w:fill="FFFFFF"/>
        <w:overflowPunct w:val="0"/>
        <w:spacing w:beforeAutospacing="0" w:afterAutospacing="0" w:line="576" w:lineRule="exact"/>
        <w:ind w:firstLineChars="200" w:firstLine="643"/>
        <w:jc w:val="both"/>
        <w:rPr>
          <w:rFonts w:ascii="仿宋_GB2312" w:eastAsia="仿宋_GB2312" w:hAnsi="仿宋_GB2312" w:cs="仿宋_GB2312"/>
          <w:color w:val="000000" w:themeColor="text1"/>
          <w:sz w:val="32"/>
          <w:szCs w:val="32"/>
          <w:shd w:val="clear" w:color="auto" w:fill="FFFFFF"/>
        </w:rPr>
      </w:pPr>
      <w:r w:rsidRPr="00963E1F">
        <w:rPr>
          <w:rFonts w:ascii="仿宋_GB2312" w:eastAsia="仿宋_GB2312" w:hAnsi="仿宋_GB2312" w:cs="仿宋_GB2312" w:hint="eastAsia"/>
          <w:b/>
          <w:color w:val="000000" w:themeColor="text1"/>
          <w:sz w:val="32"/>
          <w:szCs w:val="32"/>
          <w:shd w:val="clear" w:color="auto" w:fill="FFFFFF"/>
        </w:rPr>
        <w:t>整改情况：</w:t>
      </w:r>
      <w:r w:rsidRPr="00963E1F">
        <w:rPr>
          <w:rFonts w:ascii="仿宋_GB2312" w:eastAsia="仿宋_GB2312" w:hAnsi="仿宋_GB2312" w:cs="仿宋_GB2312" w:hint="eastAsia"/>
          <w:color w:val="000000" w:themeColor="text1"/>
          <w:sz w:val="32"/>
          <w:szCs w:val="32"/>
          <w:shd w:val="clear" w:color="auto" w:fill="FFFFFF"/>
        </w:rPr>
        <w:t>开展好“心连心走基层、面对面解难题”活动，积极开展扁平化治理，局党委班子成员深入基层，落实谈心谈话制度，了解队伍现状，及时研究、有效解决存在的问题，把矛盾化解在基层、问题解决在一线，形成全局上下一心、团结协作、互助友爱的和谐氛围，为推进城管高质量发展奠定坚实组织保障。</w:t>
      </w:r>
    </w:p>
    <w:p w:rsidR="005D3FC2" w:rsidRPr="00963E1F" w:rsidRDefault="00A961EF">
      <w:pPr>
        <w:pStyle w:val="a7"/>
        <w:shd w:val="clear" w:color="auto" w:fill="FFFFFF"/>
        <w:overflowPunct w:val="0"/>
        <w:spacing w:beforeAutospacing="0" w:afterAutospacing="0" w:line="576" w:lineRule="exact"/>
        <w:ind w:firstLineChars="200" w:firstLine="643"/>
        <w:jc w:val="both"/>
        <w:rPr>
          <w:rFonts w:ascii="仿宋_GB2312" w:eastAsia="仿宋_GB2312" w:hAnsi="仿宋_GB2312" w:cs="仿宋_GB2312"/>
          <w:color w:val="000000" w:themeColor="text1"/>
          <w:sz w:val="32"/>
          <w:szCs w:val="32"/>
          <w:shd w:val="clear" w:color="auto" w:fill="FFFFFF"/>
        </w:rPr>
      </w:pPr>
      <w:r w:rsidRPr="00963E1F">
        <w:rPr>
          <w:rStyle w:val="a8"/>
          <w:rFonts w:ascii="仿宋_GB2312" w:eastAsia="仿宋_GB2312" w:hAnsi="楷体_GB2312" w:cs="楷体_GB2312" w:hint="eastAsia"/>
          <w:bCs/>
          <w:color w:val="000000" w:themeColor="text1"/>
          <w:sz w:val="32"/>
          <w:szCs w:val="32"/>
          <w:shd w:val="clear" w:color="auto" w:fill="FFFFFF"/>
        </w:rPr>
        <w:t>11.节约意识不强。</w:t>
      </w:r>
    </w:p>
    <w:p w:rsidR="005D3FC2" w:rsidRPr="00963E1F" w:rsidRDefault="00A961EF">
      <w:pPr>
        <w:widowControl w:val="0"/>
        <w:overflowPunct w:val="0"/>
        <w:spacing w:after="0" w:line="576" w:lineRule="exact"/>
        <w:ind w:firstLineChars="196" w:firstLine="630"/>
        <w:jc w:val="both"/>
        <w:rPr>
          <w:rFonts w:ascii="仿宋_GB2312" w:eastAsia="仿宋_GB2312" w:hAnsi="仿宋" w:cs="仿宋"/>
          <w:color w:val="000000" w:themeColor="text1"/>
          <w:sz w:val="32"/>
          <w:szCs w:val="32"/>
        </w:rPr>
      </w:pPr>
      <w:r w:rsidRPr="00963E1F">
        <w:rPr>
          <w:rStyle w:val="a8"/>
          <w:rFonts w:ascii="仿宋_GB2312" w:eastAsia="仿宋_GB2312" w:hAnsi="仿宋_GB2312" w:cs="仿宋_GB2312" w:hint="eastAsia"/>
          <w:color w:val="000000" w:themeColor="text1"/>
          <w:sz w:val="32"/>
          <w:szCs w:val="32"/>
          <w:shd w:val="clear" w:color="auto" w:fill="FFFFFF"/>
        </w:rPr>
        <w:t>整改情况：</w:t>
      </w:r>
      <w:r w:rsidRPr="00963E1F">
        <w:rPr>
          <w:rFonts w:ascii="仿宋_GB2312" w:eastAsia="仿宋_GB2312" w:hAnsi="仿宋_GB2312" w:cs="仿宋_GB2312" w:hint="eastAsia"/>
          <w:color w:val="000000" w:themeColor="text1"/>
          <w:sz w:val="32"/>
          <w:szCs w:val="32"/>
          <w:shd w:val="clear" w:color="auto" w:fill="FFFFFF"/>
        </w:rPr>
        <w:t>坚决整治“四风”问题，强化节约意识，树立“过紧日子”思想，全面倡导厉行节约，反对浪费；规范财务管理，有效压缩行政消耗性支出，坚持“俭”字为要。</w:t>
      </w:r>
    </w:p>
    <w:p w:rsidR="005D3FC2" w:rsidRPr="00963E1F" w:rsidRDefault="00A961EF">
      <w:pPr>
        <w:widowControl w:val="0"/>
        <w:spacing w:line="576" w:lineRule="exact"/>
        <w:ind w:firstLineChars="200" w:firstLine="643"/>
        <w:jc w:val="both"/>
        <w:rPr>
          <w:rFonts w:ascii="仿宋_GB2312" w:eastAsia="仿宋_GB2312" w:hAnsi="仿宋" w:cs="仿宋"/>
          <w:color w:val="000000" w:themeColor="text1"/>
          <w:sz w:val="32"/>
          <w:szCs w:val="32"/>
        </w:rPr>
      </w:pPr>
      <w:r w:rsidRPr="00963E1F">
        <w:rPr>
          <w:rStyle w:val="a8"/>
          <w:rFonts w:ascii="仿宋_GB2312" w:eastAsia="仿宋_GB2312" w:hAnsi="楷体" w:cs="楷体" w:hint="eastAsia"/>
          <w:color w:val="000000" w:themeColor="text1"/>
          <w:sz w:val="32"/>
          <w:szCs w:val="32"/>
          <w:shd w:val="clear" w:color="auto" w:fill="FFFFFF"/>
        </w:rPr>
        <w:t>12.</w:t>
      </w:r>
      <w:r w:rsidRPr="00963E1F">
        <w:rPr>
          <w:rFonts w:ascii="仿宋_GB2312" w:eastAsia="仿宋_GB2312" w:hAnsi="黑体" w:cs="黑体" w:hint="eastAsia"/>
          <w:b/>
          <w:color w:val="000000" w:themeColor="text1"/>
          <w:sz w:val="32"/>
          <w:szCs w:val="32"/>
        </w:rPr>
        <w:t>财务管理存在漏洞</w:t>
      </w:r>
      <w:r w:rsidRPr="00963E1F">
        <w:rPr>
          <w:rStyle w:val="a8"/>
          <w:rFonts w:ascii="仿宋_GB2312" w:eastAsia="仿宋_GB2312" w:hAnsi="黑体" w:cs="黑体" w:hint="eastAsia"/>
          <w:color w:val="000000" w:themeColor="text1"/>
          <w:sz w:val="32"/>
          <w:szCs w:val="32"/>
          <w:shd w:val="clear" w:color="auto" w:fill="FFFFFF"/>
        </w:rPr>
        <w:t>。</w:t>
      </w:r>
    </w:p>
    <w:p w:rsidR="005D3FC2" w:rsidRPr="00963E1F" w:rsidRDefault="00A961EF">
      <w:pPr>
        <w:widowControl w:val="0"/>
        <w:overflowPunct w:val="0"/>
        <w:spacing w:after="0" w:line="576" w:lineRule="exact"/>
        <w:ind w:firstLineChars="200" w:firstLine="643"/>
        <w:jc w:val="both"/>
        <w:rPr>
          <w:rFonts w:ascii="仿宋_GB2312" w:eastAsia="仿宋_GB2312" w:hAnsi="黑体" w:cs="黑体"/>
          <w:b/>
          <w:color w:val="000000" w:themeColor="text1"/>
          <w:sz w:val="32"/>
          <w:szCs w:val="32"/>
          <w:shd w:val="clear" w:color="auto" w:fill="FFFFFF"/>
        </w:rPr>
      </w:pPr>
      <w:r w:rsidRPr="00963E1F">
        <w:rPr>
          <w:rStyle w:val="a8"/>
          <w:rFonts w:ascii="仿宋_GB2312" w:eastAsia="仿宋_GB2312" w:hAnsi="仿宋_GB2312" w:cs="仿宋_GB2312" w:hint="eastAsia"/>
          <w:color w:val="000000" w:themeColor="text1"/>
          <w:sz w:val="32"/>
          <w:szCs w:val="32"/>
          <w:shd w:val="clear" w:color="auto" w:fill="FFFFFF"/>
        </w:rPr>
        <w:t>整改情况：</w:t>
      </w:r>
      <w:r w:rsidRPr="00963E1F">
        <w:rPr>
          <w:rStyle w:val="a8"/>
          <w:rFonts w:ascii="仿宋_GB2312" w:eastAsia="仿宋_GB2312" w:hAnsi="仿宋_GB2312" w:cs="仿宋_GB2312" w:hint="eastAsia"/>
          <w:b w:val="0"/>
          <w:color w:val="000000" w:themeColor="text1"/>
          <w:sz w:val="32"/>
          <w:szCs w:val="32"/>
          <w:shd w:val="clear" w:color="auto" w:fill="FFFFFF"/>
        </w:rPr>
        <w:t>加强了财务人员的培训和学习，树立起过紧日子的思想，严格执行财务管理各项制度，强化审批力度，堵塞</w:t>
      </w:r>
      <w:r w:rsidRPr="00963E1F">
        <w:rPr>
          <w:rStyle w:val="a8"/>
          <w:rFonts w:ascii="仿宋_GB2312" w:eastAsia="仿宋_GB2312" w:hAnsi="仿宋_GB2312" w:cs="仿宋_GB2312" w:hint="eastAsia"/>
          <w:b w:val="0"/>
          <w:color w:val="000000" w:themeColor="text1"/>
          <w:sz w:val="32"/>
          <w:szCs w:val="32"/>
          <w:shd w:val="clear" w:color="auto" w:fill="FFFFFF"/>
        </w:rPr>
        <w:lastRenderedPageBreak/>
        <w:t>财务漏洞。</w:t>
      </w:r>
    </w:p>
    <w:p w:rsidR="005D3FC2" w:rsidRPr="00963E1F" w:rsidRDefault="00A961EF">
      <w:pPr>
        <w:widowControl w:val="0"/>
        <w:numPr>
          <w:ilvl w:val="0"/>
          <w:numId w:val="2"/>
        </w:numPr>
        <w:overflowPunct w:val="0"/>
        <w:spacing w:after="0" w:line="576" w:lineRule="exact"/>
        <w:ind w:firstLineChars="200" w:firstLine="643"/>
        <w:jc w:val="both"/>
        <w:rPr>
          <w:rStyle w:val="a8"/>
          <w:rFonts w:ascii="仿宋_GB2312" w:eastAsia="仿宋_GB2312" w:hAnsi="楷体_GB2312" w:cs="楷体_GB2312"/>
          <w:bCs/>
          <w:color w:val="000000" w:themeColor="text1"/>
          <w:sz w:val="32"/>
          <w:szCs w:val="32"/>
          <w:shd w:val="clear" w:color="auto" w:fill="FFFFFF"/>
        </w:rPr>
      </w:pPr>
      <w:r w:rsidRPr="00963E1F">
        <w:rPr>
          <w:rFonts w:ascii="仿宋_GB2312" w:eastAsia="仿宋_GB2312" w:hAnsi="楷体_GB2312" w:cs="楷体_GB2312" w:hint="eastAsia"/>
          <w:b/>
          <w:bCs/>
          <w:color w:val="000000" w:themeColor="text1"/>
          <w:sz w:val="32"/>
          <w:szCs w:val="32"/>
        </w:rPr>
        <w:t>主动担当意识不强</w:t>
      </w:r>
      <w:r w:rsidRPr="00963E1F">
        <w:rPr>
          <w:rStyle w:val="a8"/>
          <w:rFonts w:ascii="仿宋_GB2312" w:eastAsia="仿宋_GB2312" w:hAnsi="楷体_GB2312" w:cs="楷体_GB2312" w:hint="eastAsia"/>
          <w:bCs/>
          <w:color w:val="000000" w:themeColor="text1"/>
          <w:sz w:val="32"/>
          <w:szCs w:val="32"/>
          <w:shd w:val="clear" w:color="auto" w:fill="FFFFFF"/>
        </w:rPr>
        <w:t>。</w:t>
      </w:r>
    </w:p>
    <w:p w:rsidR="005D3FC2" w:rsidRPr="00963E1F" w:rsidRDefault="00A961EF">
      <w:pPr>
        <w:widowControl w:val="0"/>
        <w:overflowPunct w:val="0"/>
        <w:spacing w:after="0" w:line="576" w:lineRule="exact"/>
        <w:ind w:firstLineChars="196" w:firstLine="630"/>
        <w:jc w:val="both"/>
        <w:rPr>
          <w:rFonts w:ascii="仿宋_GB2312" w:eastAsia="仿宋_GB2312" w:hAnsi="仿宋_GB2312" w:cs="仿宋_GB2312"/>
          <w:color w:val="000000" w:themeColor="text1"/>
          <w:sz w:val="32"/>
          <w:szCs w:val="32"/>
          <w:shd w:val="clear" w:color="auto" w:fill="FFFFFF"/>
        </w:rPr>
      </w:pPr>
      <w:r w:rsidRPr="00963E1F">
        <w:rPr>
          <w:rStyle w:val="a8"/>
          <w:rFonts w:ascii="仿宋_GB2312" w:eastAsia="仿宋_GB2312" w:hAnsi="仿宋_GB2312" w:cs="仿宋_GB2312" w:hint="eastAsia"/>
          <w:color w:val="000000" w:themeColor="text1"/>
          <w:sz w:val="32"/>
          <w:szCs w:val="32"/>
          <w:shd w:val="clear" w:color="auto" w:fill="FFFFFF"/>
        </w:rPr>
        <w:t>整改情况：</w:t>
      </w:r>
      <w:r w:rsidRPr="00963E1F">
        <w:rPr>
          <w:rStyle w:val="a8"/>
          <w:rFonts w:ascii="仿宋_GB2312" w:eastAsia="仿宋_GB2312" w:hAnsi="仿宋_GB2312" w:cs="仿宋_GB2312" w:hint="eastAsia"/>
          <w:b w:val="0"/>
          <w:bCs/>
          <w:color w:val="000000" w:themeColor="text1"/>
          <w:sz w:val="32"/>
          <w:szCs w:val="32"/>
          <w:shd w:val="clear" w:color="auto" w:fill="FFFFFF"/>
        </w:rPr>
        <w:t>加强纪律制度建设，强化日常管理，对人员进行相应工作岗位调整，进一步加强对职工德、能、勤、绩、廉的考核，着力解决人浮于事、纪律松弛、出工不出力现象。</w:t>
      </w:r>
    </w:p>
    <w:p w:rsidR="005D3FC2" w:rsidRPr="00963E1F" w:rsidRDefault="00A961EF">
      <w:pPr>
        <w:widowControl w:val="0"/>
        <w:numPr>
          <w:ilvl w:val="0"/>
          <w:numId w:val="2"/>
        </w:numPr>
        <w:overflowPunct w:val="0"/>
        <w:spacing w:after="0" w:line="576" w:lineRule="exact"/>
        <w:ind w:firstLineChars="200" w:firstLine="643"/>
        <w:jc w:val="both"/>
        <w:rPr>
          <w:rStyle w:val="a8"/>
          <w:rFonts w:ascii="仿宋_GB2312" w:eastAsia="仿宋_GB2312" w:hAnsi="楷体_GB2312" w:cs="楷体_GB2312"/>
          <w:bCs/>
          <w:color w:val="000000" w:themeColor="text1"/>
          <w:sz w:val="32"/>
          <w:szCs w:val="32"/>
          <w:shd w:val="clear" w:color="auto" w:fill="FFFFFF"/>
        </w:rPr>
      </w:pPr>
      <w:r w:rsidRPr="00963E1F">
        <w:rPr>
          <w:rFonts w:ascii="仿宋_GB2312" w:eastAsia="仿宋_GB2312" w:hAnsi="楷体_GB2312" w:cs="楷体_GB2312" w:hint="eastAsia"/>
          <w:b/>
          <w:bCs/>
          <w:color w:val="000000" w:themeColor="text1"/>
          <w:sz w:val="32"/>
          <w:szCs w:val="32"/>
        </w:rPr>
        <w:t>服务和解决群众关切问题不够</w:t>
      </w:r>
      <w:r w:rsidRPr="00963E1F">
        <w:rPr>
          <w:rStyle w:val="a8"/>
          <w:rFonts w:ascii="仿宋_GB2312" w:eastAsia="仿宋_GB2312" w:hAnsi="楷体_GB2312" w:cs="楷体_GB2312" w:hint="eastAsia"/>
          <w:bCs/>
          <w:color w:val="000000" w:themeColor="text1"/>
          <w:sz w:val="32"/>
          <w:szCs w:val="32"/>
          <w:shd w:val="clear" w:color="auto" w:fill="FFFFFF"/>
        </w:rPr>
        <w:t>。</w:t>
      </w:r>
    </w:p>
    <w:p w:rsidR="005D3FC2" w:rsidRPr="00963E1F" w:rsidRDefault="00A961EF">
      <w:pPr>
        <w:widowControl w:val="0"/>
        <w:overflowPunct w:val="0"/>
        <w:spacing w:after="0" w:line="576" w:lineRule="exact"/>
        <w:ind w:firstLineChars="196" w:firstLine="630"/>
        <w:jc w:val="both"/>
        <w:rPr>
          <w:rFonts w:ascii="仿宋_GB2312" w:eastAsia="仿宋_GB2312" w:hAnsi="仿宋_GB2312" w:cs="仿宋_GB2312"/>
          <w:color w:val="000000" w:themeColor="text1"/>
          <w:sz w:val="32"/>
          <w:szCs w:val="32"/>
          <w:shd w:val="clear" w:color="auto" w:fill="FFFFFF"/>
        </w:rPr>
      </w:pPr>
      <w:r w:rsidRPr="00963E1F">
        <w:rPr>
          <w:rStyle w:val="a8"/>
          <w:rFonts w:ascii="仿宋_GB2312" w:eastAsia="仿宋_GB2312" w:hAnsi="仿宋_GB2312" w:cs="仿宋_GB2312" w:hint="eastAsia"/>
          <w:color w:val="000000" w:themeColor="text1"/>
          <w:sz w:val="32"/>
          <w:szCs w:val="32"/>
          <w:shd w:val="clear" w:color="auto" w:fill="FFFFFF"/>
        </w:rPr>
        <w:t>整改情况：</w:t>
      </w:r>
      <w:r w:rsidRPr="00963E1F">
        <w:rPr>
          <w:rFonts w:ascii="仿宋_GB2312" w:eastAsia="仿宋_GB2312" w:hAnsi="仿宋_GB2312" w:cs="仿宋_GB2312" w:hint="eastAsia"/>
          <w:color w:val="000000" w:themeColor="text1"/>
          <w:sz w:val="32"/>
          <w:szCs w:val="32"/>
          <w:shd w:val="clear" w:color="auto" w:fill="FFFFFF"/>
        </w:rPr>
        <w:t>强化对人行道违停处罚的宣传，引导群众遵守相关道路法规，合理合法正确停车，争取广大市民的理解与支持。提升执法人员能力素质，以更优的服务、更专业的执法水准开展执法工作；在充分论证的情况下，做到能画停车位的地方都画上停车位，积极解决群众关切的停车难问题。</w:t>
      </w:r>
    </w:p>
    <w:p w:rsidR="005D3FC2" w:rsidRPr="00963E1F" w:rsidRDefault="00A961EF">
      <w:pPr>
        <w:pStyle w:val="a7"/>
        <w:shd w:val="clear" w:color="auto" w:fill="FFFFFF"/>
        <w:overflowPunct w:val="0"/>
        <w:spacing w:beforeAutospacing="0" w:afterAutospacing="0" w:line="576" w:lineRule="exact"/>
        <w:jc w:val="both"/>
        <w:rPr>
          <w:rFonts w:ascii="仿宋_GB2312" w:eastAsia="仿宋_GB2312" w:hAnsi="黑体" w:cs="黑体"/>
          <w:color w:val="000000" w:themeColor="text1"/>
          <w:sz w:val="32"/>
          <w:szCs w:val="32"/>
        </w:rPr>
      </w:pPr>
      <w:r w:rsidRPr="00963E1F">
        <w:rPr>
          <w:rStyle w:val="a8"/>
          <w:rFonts w:ascii="仿宋_GB2312" w:eastAsia="仿宋_GB2312" w:hAnsi="黑体" w:cs="黑体" w:hint="eastAsia"/>
          <w:b w:val="0"/>
          <w:color w:val="000000" w:themeColor="text1"/>
          <w:sz w:val="32"/>
          <w:szCs w:val="32"/>
          <w:shd w:val="clear" w:color="auto" w:fill="FFFFFF"/>
        </w:rPr>
        <w:t xml:space="preserve">　　</w:t>
      </w:r>
      <w:r w:rsidRPr="00963E1F">
        <w:rPr>
          <w:rStyle w:val="a8"/>
          <w:rFonts w:ascii="楷体_GB2312" w:eastAsia="楷体_GB2312" w:hAnsi="黑体" w:cs="黑体" w:hint="eastAsia"/>
          <w:b w:val="0"/>
          <w:color w:val="000000" w:themeColor="text1"/>
          <w:sz w:val="32"/>
          <w:szCs w:val="32"/>
          <w:shd w:val="clear" w:color="auto" w:fill="FFFFFF"/>
        </w:rPr>
        <w:t>（三）关于</w:t>
      </w:r>
      <w:r w:rsidRPr="00963E1F">
        <w:rPr>
          <w:rFonts w:ascii="楷体" w:eastAsia="楷体" w:hAnsi="楷体" w:cs="楷体" w:hint="eastAsia"/>
          <w:color w:val="000000" w:themeColor="text1"/>
          <w:sz w:val="32"/>
          <w:szCs w:val="32"/>
        </w:rPr>
        <w:t>聚焦党组织领导班子和干部队伍建设情况方面问题</w:t>
      </w:r>
      <w:r w:rsidRPr="00963E1F">
        <w:rPr>
          <w:rStyle w:val="a8"/>
          <w:rFonts w:ascii="楷体_GB2312" w:eastAsia="楷体_GB2312" w:hAnsi="黑体" w:cs="黑体" w:hint="eastAsia"/>
          <w:b w:val="0"/>
          <w:color w:val="000000" w:themeColor="text1"/>
          <w:sz w:val="32"/>
          <w:szCs w:val="32"/>
          <w:shd w:val="clear" w:color="auto" w:fill="FFFFFF"/>
        </w:rPr>
        <w:t>的整改落实情况</w:t>
      </w:r>
    </w:p>
    <w:p w:rsidR="005D3FC2" w:rsidRPr="00963E1F" w:rsidRDefault="00A961EF">
      <w:pPr>
        <w:widowControl w:val="0"/>
        <w:numPr>
          <w:ilvl w:val="0"/>
          <w:numId w:val="2"/>
        </w:numPr>
        <w:overflowPunct w:val="0"/>
        <w:spacing w:after="0" w:line="576" w:lineRule="exact"/>
        <w:ind w:firstLineChars="200" w:firstLine="643"/>
        <w:jc w:val="both"/>
        <w:rPr>
          <w:rStyle w:val="a8"/>
          <w:rFonts w:ascii="仿宋_GB2312" w:eastAsia="仿宋_GB2312" w:hAnsi="楷体_GB2312" w:cs="楷体_GB2312"/>
          <w:bCs/>
          <w:color w:val="000000" w:themeColor="text1"/>
          <w:sz w:val="32"/>
          <w:szCs w:val="32"/>
          <w:shd w:val="clear" w:color="auto" w:fill="FFFFFF"/>
        </w:rPr>
      </w:pPr>
      <w:r w:rsidRPr="00963E1F">
        <w:rPr>
          <w:rFonts w:ascii="仿宋_GB2312" w:eastAsia="仿宋_GB2312" w:hAnsi="楷体_GB2312" w:cs="楷体_GB2312" w:hint="eastAsia"/>
          <w:b/>
          <w:bCs/>
          <w:color w:val="000000" w:themeColor="text1"/>
          <w:sz w:val="32"/>
          <w:szCs w:val="32"/>
        </w:rPr>
        <w:t>干部职工队伍管理存在宽松软现象</w:t>
      </w:r>
      <w:r w:rsidRPr="00963E1F">
        <w:rPr>
          <w:rStyle w:val="a8"/>
          <w:rFonts w:ascii="仿宋_GB2312" w:eastAsia="仿宋_GB2312" w:hAnsi="楷体_GB2312" w:cs="楷体_GB2312" w:hint="eastAsia"/>
          <w:bCs/>
          <w:color w:val="000000" w:themeColor="text1"/>
          <w:sz w:val="32"/>
          <w:szCs w:val="32"/>
          <w:shd w:val="clear" w:color="auto" w:fill="FFFFFF"/>
        </w:rPr>
        <w:t>。</w:t>
      </w:r>
    </w:p>
    <w:p w:rsidR="005D3FC2" w:rsidRPr="00963E1F" w:rsidRDefault="00A961EF">
      <w:pPr>
        <w:widowControl w:val="0"/>
        <w:overflowPunct w:val="0"/>
        <w:spacing w:after="0" w:line="576" w:lineRule="exact"/>
        <w:ind w:firstLineChars="196" w:firstLine="630"/>
        <w:jc w:val="both"/>
        <w:rPr>
          <w:rFonts w:ascii="仿宋_GB2312" w:eastAsia="仿宋_GB2312" w:hAnsi="仿宋" w:cs="仿宋"/>
          <w:color w:val="000000" w:themeColor="text1"/>
          <w:sz w:val="32"/>
          <w:szCs w:val="32"/>
          <w:shd w:val="clear" w:color="auto" w:fill="FFFFFF"/>
        </w:rPr>
      </w:pPr>
      <w:r w:rsidRPr="00963E1F">
        <w:rPr>
          <w:rStyle w:val="a8"/>
          <w:rFonts w:ascii="仿宋_GB2312" w:eastAsia="仿宋_GB2312" w:hAnsi="仿宋" w:cs="仿宋" w:hint="eastAsia"/>
          <w:color w:val="000000" w:themeColor="text1"/>
          <w:sz w:val="32"/>
          <w:szCs w:val="32"/>
          <w:shd w:val="clear" w:color="auto" w:fill="FFFFFF"/>
        </w:rPr>
        <w:t>整改情况：</w:t>
      </w:r>
      <w:r w:rsidRPr="00963E1F">
        <w:rPr>
          <w:rFonts w:ascii="仿宋_GB2312" w:eastAsia="仿宋_GB2312" w:hAnsi="仿宋" w:cs="仿宋" w:hint="eastAsia"/>
          <w:color w:val="000000" w:themeColor="text1"/>
          <w:sz w:val="32"/>
          <w:szCs w:val="32"/>
          <w:shd w:val="clear" w:color="auto" w:fill="FFFFFF"/>
        </w:rPr>
        <w:t>加强党风廉政建设，落实党委主体责任，全面落实管党治党责任，深入学习习近平总书记关于从严管党治党的重要论述，落实中央八项规定精神，加强干部队伍日常监管。认真落实“正作风、提精神、鼓士气”专项整治行动，持之以恒纠正“四风”。</w:t>
      </w:r>
    </w:p>
    <w:p w:rsidR="005D3FC2" w:rsidRPr="00963E1F" w:rsidRDefault="00A961EF">
      <w:pPr>
        <w:widowControl w:val="0"/>
        <w:numPr>
          <w:ilvl w:val="0"/>
          <w:numId w:val="2"/>
        </w:numPr>
        <w:overflowPunct w:val="0"/>
        <w:spacing w:after="0" w:line="576" w:lineRule="exact"/>
        <w:ind w:firstLineChars="200" w:firstLine="643"/>
        <w:jc w:val="both"/>
        <w:rPr>
          <w:rStyle w:val="a8"/>
          <w:rFonts w:ascii="仿宋_GB2312" w:eastAsia="仿宋_GB2312" w:hAnsi="楷体_GB2312" w:cs="楷体_GB2312"/>
          <w:bCs/>
          <w:color w:val="000000" w:themeColor="text1"/>
          <w:sz w:val="32"/>
          <w:szCs w:val="32"/>
          <w:shd w:val="clear" w:color="auto" w:fill="FFFFFF"/>
        </w:rPr>
      </w:pPr>
      <w:r w:rsidRPr="00963E1F">
        <w:rPr>
          <w:rFonts w:ascii="仿宋_GB2312" w:eastAsia="仿宋_GB2312" w:hAnsi="楷体_GB2312" w:cs="楷体_GB2312" w:hint="eastAsia"/>
          <w:b/>
          <w:bCs/>
          <w:color w:val="000000" w:themeColor="text1"/>
          <w:sz w:val="32"/>
          <w:szCs w:val="32"/>
        </w:rPr>
        <w:t>“一岗双责”履行不到位</w:t>
      </w:r>
      <w:r w:rsidRPr="00963E1F">
        <w:rPr>
          <w:rStyle w:val="a8"/>
          <w:rFonts w:ascii="仿宋_GB2312" w:eastAsia="仿宋_GB2312" w:hAnsi="楷体_GB2312" w:cs="楷体_GB2312" w:hint="eastAsia"/>
          <w:bCs/>
          <w:color w:val="000000" w:themeColor="text1"/>
          <w:sz w:val="32"/>
          <w:szCs w:val="32"/>
          <w:shd w:val="clear" w:color="auto" w:fill="FFFFFF"/>
        </w:rPr>
        <w:t>。</w:t>
      </w:r>
    </w:p>
    <w:p w:rsidR="005D3FC2" w:rsidRPr="00963E1F" w:rsidRDefault="00A961EF">
      <w:pPr>
        <w:widowControl w:val="0"/>
        <w:overflowPunct w:val="0"/>
        <w:spacing w:after="0" w:line="576" w:lineRule="exact"/>
        <w:ind w:firstLineChars="196" w:firstLine="630"/>
        <w:jc w:val="both"/>
        <w:rPr>
          <w:rFonts w:ascii="仿宋_GB2312" w:eastAsia="仿宋_GB2312" w:hAnsi="仿宋" w:cs="仿宋"/>
          <w:color w:val="000000" w:themeColor="text1"/>
          <w:sz w:val="32"/>
          <w:szCs w:val="32"/>
          <w:shd w:val="clear" w:color="auto" w:fill="FFFFFF"/>
        </w:rPr>
      </w:pPr>
      <w:r w:rsidRPr="00963E1F">
        <w:rPr>
          <w:rStyle w:val="a8"/>
          <w:rFonts w:ascii="仿宋_GB2312" w:eastAsia="仿宋_GB2312" w:hAnsi="仿宋" w:cs="仿宋" w:hint="eastAsia"/>
          <w:color w:val="000000" w:themeColor="text1"/>
          <w:sz w:val="32"/>
          <w:szCs w:val="32"/>
          <w:shd w:val="clear" w:color="auto" w:fill="FFFFFF"/>
        </w:rPr>
        <w:t>整改情况：</w:t>
      </w:r>
      <w:r w:rsidRPr="00963E1F">
        <w:rPr>
          <w:rFonts w:ascii="仿宋_GB2312" w:eastAsia="仿宋_GB2312" w:hAnsi="仿宋" w:cs="仿宋" w:hint="eastAsia"/>
          <w:color w:val="000000" w:themeColor="text1"/>
          <w:sz w:val="32"/>
          <w:szCs w:val="32"/>
          <w:shd w:val="clear" w:color="auto" w:fill="FFFFFF"/>
        </w:rPr>
        <w:t>党委班子成员认真落实“一岗双责”，既抓工作又抓思想，及时掌握分管部门的人和事，对存在的问题及时</w:t>
      </w:r>
      <w:r w:rsidRPr="00963E1F">
        <w:rPr>
          <w:rFonts w:ascii="仿宋_GB2312" w:eastAsia="仿宋_GB2312" w:hAnsi="仿宋" w:cs="仿宋" w:hint="eastAsia"/>
          <w:color w:val="000000" w:themeColor="text1"/>
          <w:sz w:val="32"/>
          <w:szCs w:val="32"/>
          <w:shd w:val="clear" w:color="auto" w:fill="FFFFFF"/>
        </w:rPr>
        <w:lastRenderedPageBreak/>
        <w:t>予以指出纠正，该批评的批评，该教育的教育，该依法依规处理的党委及时研究处置；认真落实党风廉政建设谈心谈话制度，经常性开展好廉政谈话，做到咬耳扯袖、红脸出汗，筑牢党风廉政建设防线。</w:t>
      </w:r>
    </w:p>
    <w:p w:rsidR="005D3FC2" w:rsidRPr="00963E1F" w:rsidRDefault="00A961EF">
      <w:pPr>
        <w:widowControl w:val="0"/>
        <w:overflowPunct w:val="0"/>
        <w:spacing w:after="0" w:line="576" w:lineRule="exact"/>
        <w:ind w:firstLineChars="200" w:firstLine="643"/>
        <w:jc w:val="both"/>
        <w:rPr>
          <w:rFonts w:ascii="仿宋_GB2312" w:eastAsia="仿宋_GB2312" w:hAnsi="仿宋_GB2312" w:cs="仿宋_GB2312"/>
          <w:b/>
          <w:bCs/>
          <w:color w:val="000000" w:themeColor="text1"/>
          <w:sz w:val="32"/>
          <w:szCs w:val="32"/>
        </w:rPr>
      </w:pPr>
      <w:r w:rsidRPr="00963E1F">
        <w:rPr>
          <w:rFonts w:ascii="仿宋_GB2312" w:eastAsia="仿宋_GB2312" w:hAnsi="楷体_GB2312" w:cs="楷体_GB2312" w:hint="eastAsia"/>
          <w:b/>
          <w:color w:val="000000" w:themeColor="text1"/>
          <w:sz w:val="32"/>
          <w:szCs w:val="32"/>
          <w:shd w:val="clear" w:color="auto" w:fill="FFFFFF"/>
        </w:rPr>
        <w:t>17.</w:t>
      </w:r>
      <w:r w:rsidRPr="00963E1F">
        <w:rPr>
          <w:rFonts w:ascii="仿宋_GB2312" w:eastAsia="仿宋_GB2312" w:hAnsi="楷体_GB2312" w:cs="楷体_GB2312" w:hint="eastAsia"/>
          <w:b/>
          <w:color w:val="000000" w:themeColor="text1"/>
          <w:sz w:val="32"/>
          <w:szCs w:val="32"/>
        </w:rPr>
        <w:t>日常监督不严。</w:t>
      </w:r>
    </w:p>
    <w:p w:rsidR="005D3FC2" w:rsidRPr="00963E1F" w:rsidRDefault="00A961EF">
      <w:pPr>
        <w:widowControl w:val="0"/>
        <w:overflowPunct w:val="0"/>
        <w:spacing w:after="0" w:line="576" w:lineRule="exact"/>
        <w:ind w:firstLineChars="200" w:firstLine="643"/>
        <w:jc w:val="both"/>
        <w:rPr>
          <w:rStyle w:val="a8"/>
          <w:rFonts w:ascii="仿宋_GB2312" w:eastAsia="仿宋_GB2312" w:hAnsi="楷体" w:cs="楷体"/>
          <w:b w:val="0"/>
          <w:color w:val="000000" w:themeColor="text1"/>
          <w:sz w:val="32"/>
          <w:szCs w:val="32"/>
          <w:shd w:val="clear" w:color="auto" w:fill="FFFFFF"/>
        </w:rPr>
      </w:pPr>
      <w:r w:rsidRPr="00963E1F">
        <w:rPr>
          <w:rFonts w:ascii="仿宋_GB2312" w:eastAsia="仿宋_GB2312" w:hAnsi="仿宋_GB2312" w:cs="仿宋_GB2312" w:hint="eastAsia"/>
          <w:b/>
          <w:bCs/>
          <w:color w:val="000000" w:themeColor="text1"/>
          <w:sz w:val="32"/>
          <w:szCs w:val="32"/>
        </w:rPr>
        <w:t>整改情况：</w:t>
      </w:r>
      <w:r w:rsidRPr="00963E1F">
        <w:rPr>
          <w:rFonts w:ascii="仿宋_GB2312" w:eastAsia="仿宋_GB2312" w:hAnsi="仿宋_GB2312" w:cs="仿宋_GB2312" w:hint="eastAsia"/>
          <w:color w:val="000000" w:themeColor="text1"/>
          <w:sz w:val="32"/>
          <w:szCs w:val="32"/>
        </w:rPr>
        <w:t>根据《劳动法》、《劳动合同法》等法律法规，结合局具体实际，修订完善了编外人员管理办法，加强对合同制员工的管理、考核；强化日常监督，加强对一线执法人员法纪教育、警示教育；制定好廉政风险防控方案，盯紧重要部门、重要岗位、重要环节，发现问题，从严从快处理。</w:t>
      </w:r>
    </w:p>
    <w:p w:rsidR="005D3FC2" w:rsidRPr="00963E1F" w:rsidRDefault="00A961EF">
      <w:pPr>
        <w:widowControl w:val="0"/>
        <w:numPr>
          <w:ilvl w:val="0"/>
          <w:numId w:val="3"/>
        </w:numPr>
        <w:overflowPunct w:val="0"/>
        <w:spacing w:after="0" w:line="576" w:lineRule="exact"/>
        <w:ind w:firstLineChars="200" w:firstLine="643"/>
        <w:jc w:val="both"/>
        <w:rPr>
          <w:rFonts w:ascii="仿宋_GB2312" w:eastAsia="仿宋_GB2312" w:hAnsi="楷体_GB2312" w:cs="楷体_GB2312"/>
          <w:b/>
          <w:bCs/>
          <w:color w:val="000000" w:themeColor="text1"/>
          <w:sz w:val="32"/>
          <w:szCs w:val="32"/>
        </w:rPr>
      </w:pPr>
      <w:r w:rsidRPr="00963E1F">
        <w:rPr>
          <w:rFonts w:ascii="仿宋_GB2312" w:eastAsia="仿宋_GB2312" w:hAnsi="楷体_GB2312" w:cs="楷体_GB2312" w:hint="eastAsia"/>
          <w:b/>
          <w:bCs/>
          <w:color w:val="000000" w:themeColor="text1"/>
          <w:sz w:val="32"/>
          <w:szCs w:val="32"/>
        </w:rPr>
        <w:t>超审批权限设置机构、擅自设置职务名称。</w:t>
      </w:r>
    </w:p>
    <w:p w:rsidR="005D3FC2" w:rsidRPr="00963E1F" w:rsidRDefault="00A961EF">
      <w:pPr>
        <w:widowControl w:val="0"/>
        <w:overflowPunct w:val="0"/>
        <w:spacing w:after="0" w:line="576" w:lineRule="exact"/>
        <w:ind w:firstLineChars="196" w:firstLine="630"/>
        <w:jc w:val="both"/>
        <w:rPr>
          <w:rFonts w:ascii="仿宋_GB2312" w:eastAsia="仿宋_GB2312" w:hAnsi="仿宋_GB2312" w:cs="仿宋_GB2312"/>
          <w:bCs/>
          <w:color w:val="000000" w:themeColor="text1"/>
          <w:sz w:val="32"/>
          <w:szCs w:val="32"/>
        </w:rPr>
      </w:pPr>
      <w:r w:rsidRPr="00963E1F">
        <w:rPr>
          <w:rFonts w:ascii="仿宋_GB2312" w:eastAsia="仿宋_GB2312" w:hAnsi="仿宋_GB2312" w:cs="仿宋_GB2312" w:hint="eastAsia"/>
          <w:b/>
          <w:bCs/>
          <w:color w:val="000000" w:themeColor="text1"/>
          <w:sz w:val="32"/>
          <w:szCs w:val="32"/>
        </w:rPr>
        <w:t>整改情况：</w:t>
      </w:r>
      <w:r w:rsidRPr="00963E1F">
        <w:rPr>
          <w:rFonts w:ascii="仿宋_GB2312" w:eastAsia="仿宋_GB2312" w:hAnsi="仿宋_GB2312" w:cs="仿宋_GB2312" w:hint="eastAsia"/>
          <w:bCs/>
          <w:color w:val="000000" w:themeColor="text1"/>
          <w:sz w:val="32"/>
          <w:szCs w:val="32"/>
        </w:rPr>
        <w:t>加强对《雨湖区机关事业单位借调人员管理暂行办法》《雨湖区机关事业单位编外劳动用工管理暂行办法》学习，严格按照“三定”方案设置内设机构，任命部门负责人。</w:t>
      </w:r>
    </w:p>
    <w:p w:rsidR="005D3FC2" w:rsidRPr="00963E1F" w:rsidRDefault="00A961EF">
      <w:pPr>
        <w:widowControl w:val="0"/>
        <w:numPr>
          <w:ilvl w:val="0"/>
          <w:numId w:val="3"/>
        </w:numPr>
        <w:overflowPunct w:val="0"/>
        <w:spacing w:after="0" w:line="576" w:lineRule="exact"/>
        <w:ind w:firstLineChars="200" w:firstLine="643"/>
        <w:jc w:val="both"/>
        <w:rPr>
          <w:rFonts w:ascii="仿宋_GB2312" w:eastAsia="仿宋_GB2312" w:hAnsi="楷体_GB2312" w:cs="楷体_GB2312"/>
          <w:b/>
          <w:bCs/>
          <w:color w:val="000000" w:themeColor="text1"/>
          <w:sz w:val="32"/>
          <w:szCs w:val="32"/>
        </w:rPr>
      </w:pPr>
      <w:r w:rsidRPr="00963E1F">
        <w:rPr>
          <w:rFonts w:ascii="仿宋_GB2312" w:eastAsia="仿宋_GB2312" w:hAnsi="楷体_GB2312" w:cs="楷体_GB2312" w:hint="eastAsia"/>
          <w:b/>
          <w:bCs/>
          <w:color w:val="000000" w:themeColor="text1"/>
          <w:sz w:val="32"/>
          <w:szCs w:val="32"/>
        </w:rPr>
        <w:t>存在部分岗位干部职工长期不调整、不交流。</w:t>
      </w:r>
    </w:p>
    <w:p w:rsidR="005D3FC2" w:rsidRPr="00963E1F" w:rsidRDefault="00A961EF">
      <w:pPr>
        <w:widowControl w:val="0"/>
        <w:overflowPunct w:val="0"/>
        <w:spacing w:after="0" w:line="576" w:lineRule="exact"/>
        <w:ind w:firstLineChars="196" w:firstLine="630"/>
        <w:jc w:val="both"/>
        <w:rPr>
          <w:rFonts w:ascii="仿宋_GB2312" w:eastAsia="仿宋_GB2312" w:hAnsi="楷体_GB2312" w:cs="楷体_GB2312"/>
          <w:bCs/>
          <w:color w:val="000000" w:themeColor="text1"/>
          <w:sz w:val="32"/>
          <w:szCs w:val="32"/>
        </w:rPr>
      </w:pPr>
      <w:r w:rsidRPr="00963E1F">
        <w:rPr>
          <w:rFonts w:ascii="仿宋_GB2312" w:eastAsia="仿宋_GB2312" w:hAnsi="仿宋_GB2312" w:cs="仿宋_GB2312" w:hint="eastAsia"/>
          <w:b/>
          <w:bCs/>
          <w:color w:val="000000" w:themeColor="text1"/>
          <w:sz w:val="32"/>
          <w:szCs w:val="32"/>
        </w:rPr>
        <w:t>整改情况：</w:t>
      </w:r>
      <w:r w:rsidRPr="00963E1F">
        <w:rPr>
          <w:rFonts w:ascii="仿宋_GB2312" w:eastAsia="仿宋_GB2312" w:hAnsi="仿宋_GB2312" w:cs="仿宋_GB2312" w:hint="eastAsia"/>
          <w:bCs/>
          <w:color w:val="000000" w:themeColor="text1"/>
          <w:sz w:val="32"/>
          <w:szCs w:val="32"/>
        </w:rPr>
        <w:t>建立完善干部职工提拔任用、交流调整的制度，定期对干部职工进行交流、调整，确保同一岗位任职和执法不超过5年。</w:t>
      </w:r>
    </w:p>
    <w:p w:rsidR="005D3FC2" w:rsidRPr="00963E1F" w:rsidRDefault="00A961EF">
      <w:pPr>
        <w:widowControl w:val="0"/>
        <w:numPr>
          <w:ilvl w:val="0"/>
          <w:numId w:val="3"/>
        </w:numPr>
        <w:overflowPunct w:val="0"/>
        <w:spacing w:after="0" w:line="576" w:lineRule="exact"/>
        <w:ind w:firstLineChars="200" w:firstLine="643"/>
        <w:jc w:val="both"/>
        <w:rPr>
          <w:rFonts w:ascii="仿宋_GB2312" w:eastAsia="仿宋_GB2312" w:hAnsi="楷体_GB2312" w:cs="楷体_GB2312"/>
          <w:b/>
          <w:bCs/>
          <w:color w:val="000000" w:themeColor="text1"/>
          <w:sz w:val="32"/>
          <w:szCs w:val="32"/>
        </w:rPr>
      </w:pPr>
      <w:r w:rsidRPr="00963E1F">
        <w:rPr>
          <w:rFonts w:ascii="仿宋_GB2312" w:eastAsia="仿宋_GB2312" w:hAnsi="楷体_GB2312" w:cs="楷体_GB2312" w:hint="eastAsia"/>
          <w:b/>
          <w:bCs/>
          <w:color w:val="000000" w:themeColor="text1"/>
          <w:sz w:val="32"/>
          <w:szCs w:val="32"/>
        </w:rPr>
        <w:t>乡镇街道执法中队人员管理权责不清。</w:t>
      </w:r>
    </w:p>
    <w:p w:rsidR="005D3FC2" w:rsidRPr="00963E1F" w:rsidRDefault="00A961EF">
      <w:pPr>
        <w:widowControl w:val="0"/>
        <w:overflowPunct w:val="0"/>
        <w:spacing w:after="0" w:line="576" w:lineRule="exact"/>
        <w:ind w:firstLineChars="200" w:firstLine="643"/>
        <w:jc w:val="both"/>
        <w:rPr>
          <w:rFonts w:ascii="仿宋_GB2312" w:eastAsia="仿宋_GB2312" w:hAnsi="仿宋_GB2312" w:cs="仿宋_GB2312"/>
          <w:bCs/>
          <w:color w:val="000000" w:themeColor="text1"/>
          <w:sz w:val="32"/>
          <w:szCs w:val="32"/>
        </w:rPr>
      </w:pPr>
      <w:r w:rsidRPr="00963E1F">
        <w:rPr>
          <w:rFonts w:ascii="仿宋_GB2312" w:eastAsia="仿宋_GB2312" w:hAnsi="仿宋_GB2312" w:cs="仿宋_GB2312" w:hint="eastAsia"/>
          <w:b/>
          <w:color w:val="000000" w:themeColor="text1"/>
          <w:sz w:val="32"/>
          <w:szCs w:val="32"/>
        </w:rPr>
        <w:t>整改情况：</w:t>
      </w:r>
      <w:r w:rsidRPr="00963E1F">
        <w:rPr>
          <w:rFonts w:ascii="仿宋_GB2312" w:eastAsia="仿宋_GB2312" w:hAnsi="仿宋_GB2312" w:cs="仿宋_GB2312" w:hint="eastAsia"/>
          <w:bCs/>
          <w:color w:val="000000" w:themeColor="text1"/>
          <w:sz w:val="32"/>
          <w:szCs w:val="32"/>
        </w:rPr>
        <w:t>按照党委班子联点安排，加强对乡镇街道执法中队的管理、监督，及时了解掌握中队人员、工作各方面状</w:t>
      </w:r>
      <w:r w:rsidRPr="00963E1F">
        <w:rPr>
          <w:rFonts w:ascii="仿宋_GB2312" w:eastAsia="仿宋_GB2312" w:hAnsi="仿宋_GB2312" w:cs="仿宋_GB2312" w:hint="eastAsia"/>
          <w:bCs/>
          <w:color w:val="000000" w:themeColor="text1"/>
          <w:sz w:val="32"/>
          <w:szCs w:val="32"/>
        </w:rPr>
        <w:lastRenderedPageBreak/>
        <w:t>况，发现问题及时督促整改。加强与乡镇街道的沟通交流，对一些共性问题，及时协调解决，避免“两头都管，两头都不管”现象发生。</w:t>
      </w:r>
    </w:p>
    <w:p w:rsidR="005D3FC2" w:rsidRPr="00963E1F" w:rsidRDefault="00A961EF">
      <w:pPr>
        <w:pStyle w:val="a7"/>
        <w:shd w:val="clear" w:color="auto" w:fill="FFFFFF"/>
        <w:spacing w:beforeAutospacing="0" w:afterAutospacing="0" w:line="576" w:lineRule="exact"/>
        <w:ind w:firstLineChars="200" w:firstLine="643"/>
        <w:jc w:val="both"/>
        <w:rPr>
          <w:rStyle w:val="a8"/>
          <w:rFonts w:ascii="仿宋_GB2312" w:eastAsia="仿宋_GB2312" w:hAnsi="仿宋" w:cs="楷体"/>
          <w:color w:val="000000" w:themeColor="text1"/>
          <w:sz w:val="32"/>
          <w:szCs w:val="32"/>
        </w:rPr>
      </w:pPr>
      <w:r w:rsidRPr="00963E1F">
        <w:rPr>
          <w:rStyle w:val="a8"/>
          <w:rFonts w:ascii="仿宋_GB2312" w:eastAsia="仿宋_GB2312" w:hAnsi="仿宋" w:cs="楷体" w:hint="eastAsia"/>
          <w:color w:val="000000" w:themeColor="text1"/>
          <w:sz w:val="32"/>
          <w:szCs w:val="32"/>
        </w:rPr>
        <w:t>21</w:t>
      </w:r>
      <w:r w:rsidR="006A4795">
        <w:rPr>
          <w:rStyle w:val="a8"/>
          <w:rFonts w:ascii="仿宋_GB2312" w:eastAsia="仿宋_GB2312" w:hAnsi="仿宋" w:cs="楷体" w:hint="eastAsia"/>
          <w:color w:val="000000" w:themeColor="text1"/>
          <w:sz w:val="32"/>
          <w:szCs w:val="32"/>
        </w:rPr>
        <w:t>.</w:t>
      </w:r>
      <w:r w:rsidRPr="00963E1F">
        <w:rPr>
          <w:rStyle w:val="a8"/>
          <w:rFonts w:ascii="仿宋_GB2312" w:eastAsia="仿宋_GB2312" w:hAnsi="仿宋" w:cs="楷体" w:hint="eastAsia"/>
          <w:color w:val="000000" w:themeColor="text1"/>
          <w:sz w:val="32"/>
          <w:szCs w:val="32"/>
        </w:rPr>
        <w:t>财务管理不严格、党支部换届选举程序不规范、重业务轻党建。</w:t>
      </w:r>
    </w:p>
    <w:p w:rsidR="005D3FC2" w:rsidRPr="00963E1F" w:rsidRDefault="00A961EF">
      <w:pPr>
        <w:pStyle w:val="a7"/>
        <w:shd w:val="clear" w:color="auto" w:fill="FFFFFF"/>
        <w:spacing w:beforeAutospacing="0" w:afterAutospacing="0" w:line="576" w:lineRule="exact"/>
        <w:ind w:firstLineChars="200" w:firstLine="643"/>
        <w:jc w:val="both"/>
        <w:rPr>
          <w:rFonts w:ascii="仿宋_GB2312" w:eastAsia="仿宋_GB2312" w:hAnsi="仿宋" w:cs="仿宋"/>
          <w:color w:val="000000" w:themeColor="text1"/>
          <w:sz w:val="32"/>
          <w:szCs w:val="32"/>
          <w:shd w:val="clear" w:color="auto" w:fill="FFFFFF"/>
        </w:rPr>
      </w:pPr>
      <w:r w:rsidRPr="00963E1F">
        <w:rPr>
          <w:rFonts w:ascii="仿宋_GB2312" w:eastAsia="仿宋_GB2312" w:hAnsi="仿宋" w:cs="仿宋" w:hint="eastAsia"/>
          <w:b/>
          <w:color w:val="000000" w:themeColor="text1"/>
          <w:sz w:val="32"/>
          <w:szCs w:val="32"/>
          <w:shd w:val="clear" w:color="auto" w:fill="FFFFFF"/>
        </w:rPr>
        <w:t>整改情况：</w:t>
      </w:r>
      <w:r w:rsidRPr="00963E1F">
        <w:rPr>
          <w:rFonts w:ascii="仿宋_GB2312" w:eastAsia="仿宋_GB2312" w:hAnsi="仿宋" w:cs="仿宋" w:hint="eastAsia"/>
          <w:color w:val="000000" w:themeColor="text1"/>
          <w:sz w:val="32"/>
          <w:szCs w:val="32"/>
          <w:shd w:val="clear" w:color="auto" w:fill="FFFFFF"/>
        </w:rPr>
        <w:t>深入学习领会中央八项规定精神，严格落实财务管理制度，坚决反对“四风”。开展支部书记培训，学习《中共共产党基层组织选举工作条例》，严格落实换届选举程序。牢固树立抓好党建就是最大的政绩理念，按照年度党建工作计划和上级的安排部署，落实好基层党建各项工作，通过抓党建凝队伍聚人心促发展。</w:t>
      </w:r>
    </w:p>
    <w:p w:rsidR="005D3FC2" w:rsidRPr="00963E1F" w:rsidRDefault="00A961EF" w:rsidP="00736A81">
      <w:pPr>
        <w:widowControl w:val="0"/>
        <w:overflowPunct w:val="0"/>
        <w:spacing w:after="0" w:line="576" w:lineRule="exact"/>
        <w:ind w:firstLineChars="200" w:firstLine="640"/>
        <w:jc w:val="both"/>
        <w:rPr>
          <w:rFonts w:ascii="楷体_GB2312" w:eastAsia="楷体_GB2312"/>
          <w:color w:val="000000" w:themeColor="text1"/>
          <w:sz w:val="32"/>
          <w:szCs w:val="32"/>
        </w:rPr>
      </w:pPr>
      <w:bookmarkStart w:id="0" w:name="_GoBack"/>
      <w:bookmarkEnd w:id="0"/>
      <w:r w:rsidRPr="00963E1F">
        <w:rPr>
          <w:rFonts w:ascii="仿宋_GB2312" w:eastAsia="仿宋_GB2312" w:hint="eastAsia"/>
          <w:color w:val="000000" w:themeColor="text1"/>
          <w:sz w:val="32"/>
          <w:szCs w:val="32"/>
        </w:rPr>
        <w:t>欢迎广大干部群众对巡察整改落实情况进行监督。如有意见建</w:t>
      </w:r>
      <w:r w:rsidR="00736A81" w:rsidRPr="00963E1F">
        <w:rPr>
          <w:rFonts w:ascii="仿宋_GB2312" w:eastAsia="仿宋_GB2312" w:hint="eastAsia"/>
          <w:color w:val="000000" w:themeColor="text1"/>
          <w:sz w:val="32"/>
          <w:szCs w:val="32"/>
        </w:rPr>
        <w:t>议</w:t>
      </w:r>
      <w:r w:rsidRPr="00963E1F">
        <w:rPr>
          <w:rFonts w:ascii="仿宋_GB2312" w:eastAsia="仿宋_GB2312" w:hint="eastAsia"/>
          <w:color w:val="000000" w:themeColor="text1"/>
          <w:sz w:val="32"/>
          <w:szCs w:val="32"/>
        </w:rPr>
        <w:t>，请及时向我们反映。</w:t>
      </w:r>
    </w:p>
    <w:p w:rsidR="005D3FC2" w:rsidRPr="00963E1F" w:rsidRDefault="00A961EF">
      <w:pPr>
        <w:widowControl w:val="0"/>
        <w:overflowPunct w:val="0"/>
        <w:spacing w:after="0" w:line="576" w:lineRule="exact"/>
        <w:ind w:firstLineChars="200" w:firstLine="640"/>
        <w:jc w:val="both"/>
        <w:rPr>
          <w:rFonts w:ascii="仿宋_GB2312" w:eastAsia="仿宋_GB2312" w:hAnsi="仿宋" w:cs="仿宋"/>
          <w:color w:val="000000" w:themeColor="text1"/>
          <w:sz w:val="32"/>
          <w:szCs w:val="32"/>
          <w:shd w:val="clear" w:color="auto" w:fill="FFFFFF"/>
        </w:rPr>
      </w:pPr>
      <w:r w:rsidRPr="00963E1F">
        <w:rPr>
          <w:rFonts w:ascii="仿宋_GB2312" w:eastAsia="仿宋_GB2312" w:hAnsi="仿宋" w:cs="仿宋" w:hint="eastAsia"/>
          <w:color w:val="000000" w:themeColor="text1"/>
          <w:sz w:val="32"/>
          <w:szCs w:val="32"/>
          <w:shd w:val="clear" w:color="auto" w:fill="FFFFFF"/>
        </w:rPr>
        <w:t>联系电话：0731—58237602</w:t>
      </w:r>
    </w:p>
    <w:p w:rsidR="005D3FC2" w:rsidRPr="00963E1F" w:rsidRDefault="00A961EF">
      <w:pPr>
        <w:widowControl w:val="0"/>
        <w:overflowPunct w:val="0"/>
        <w:spacing w:after="0" w:line="576" w:lineRule="exact"/>
        <w:ind w:firstLineChars="200" w:firstLine="640"/>
        <w:jc w:val="both"/>
        <w:rPr>
          <w:rFonts w:ascii="仿宋_GB2312" w:eastAsia="仿宋_GB2312" w:hAnsi="仿宋" w:cs="仿宋"/>
          <w:color w:val="000000" w:themeColor="text1"/>
          <w:sz w:val="32"/>
          <w:szCs w:val="32"/>
          <w:shd w:val="clear" w:color="auto" w:fill="FFFFFF"/>
        </w:rPr>
      </w:pPr>
      <w:r w:rsidRPr="00963E1F">
        <w:rPr>
          <w:rFonts w:ascii="仿宋_GB2312" w:eastAsia="仿宋_GB2312" w:hAnsi="仿宋" w:cs="仿宋" w:hint="eastAsia"/>
          <w:color w:val="000000" w:themeColor="text1"/>
          <w:sz w:val="32"/>
          <w:szCs w:val="32"/>
          <w:shd w:val="clear" w:color="auto" w:fill="FFFFFF"/>
        </w:rPr>
        <w:t xml:space="preserve">地址：湖南省湘潭市雨湖区窑湾街道桔园路85号 </w:t>
      </w:r>
    </w:p>
    <w:p w:rsidR="005D3FC2" w:rsidRPr="00963E1F" w:rsidRDefault="00A961EF">
      <w:pPr>
        <w:widowControl w:val="0"/>
        <w:overflowPunct w:val="0"/>
        <w:spacing w:after="0" w:line="576" w:lineRule="exact"/>
        <w:ind w:firstLineChars="200" w:firstLine="640"/>
        <w:jc w:val="both"/>
        <w:rPr>
          <w:rFonts w:ascii="仿宋_GB2312" w:eastAsia="仿宋_GB2312" w:hAnsi="仿宋" w:cs="仿宋"/>
          <w:color w:val="000000" w:themeColor="text1"/>
          <w:sz w:val="32"/>
          <w:szCs w:val="32"/>
          <w:shd w:val="clear" w:color="auto" w:fill="FFFFFF"/>
        </w:rPr>
      </w:pPr>
      <w:r w:rsidRPr="00963E1F">
        <w:rPr>
          <w:rFonts w:ascii="仿宋_GB2312" w:eastAsia="仿宋_GB2312" w:hAnsi="仿宋" w:cs="仿宋" w:hint="eastAsia"/>
          <w:color w:val="000000" w:themeColor="text1"/>
          <w:sz w:val="32"/>
          <w:szCs w:val="32"/>
          <w:shd w:val="clear" w:color="auto" w:fill="FFFFFF"/>
        </w:rPr>
        <w:t>邮政编码：411100</w:t>
      </w:r>
    </w:p>
    <w:p w:rsidR="005D3FC2" w:rsidRPr="00963E1F" w:rsidRDefault="005D3FC2">
      <w:pPr>
        <w:widowControl w:val="0"/>
        <w:overflowPunct w:val="0"/>
        <w:spacing w:after="0" w:line="576" w:lineRule="exact"/>
        <w:jc w:val="both"/>
        <w:rPr>
          <w:rFonts w:ascii="楷体_GB2312" w:eastAsia="楷体_GB2312"/>
          <w:color w:val="000000" w:themeColor="text1"/>
          <w:sz w:val="32"/>
          <w:szCs w:val="32"/>
        </w:rPr>
      </w:pPr>
    </w:p>
    <w:p w:rsidR="005D3FC2" w:rsidRPr="00963E1F" w:rsidRDefault="005D3FC2">
      <w:pPr>
        <w:widowControl w:val="0"/>
        <w:overflowPunct w:val="0"/>
        <w:spacing w:after="0" w:line="576" w:lineRule="exact"/>
        <w:ind w:firstLineChars="200" w:firstLine="640"/>
        <w:jc w:val="both"/>
        <w:rPr>
          <w:rFonts w:ascii="楷体_GB2312" w:eastAsia="楷体_GB2312"/>
          <w:color w:val="000000" w:themeColor="text1"/>
          <w:sz w:val="32"/>
          <w:szCs w:val="32"/>
        </w:rPr>
      </w:pPr>
    </w:p>
    <w:p w:rsidR="005D3FC2" w:rsidRPr="00963E1F" w:rsidRDefault="005D3FC2">
      <w:pPr>
        <w:widowControl w:val="0"/>
        <w:overflowPunct w:val="0"/>
        <w:spacing w:after="0" w:line="576" w:lineRule="exact"/>
        <w:ind w:firstLineChars="200" w:firstLine="640"/>
        <w:jc w:val="both"/>
        <w:rPr>
          <w:rFonts w:ascii="楷体_GB2312" w:eastAsia="楷体_GB2312"/>
          <w:color w:val="000000" w:themeColor="text1"/>
          <w:sz w:val="32"/>
          <w:szCs w:val="32"/>
        </w:rPr>
      </w:pPr>
    </w:p>
    <w:p w:rsidR="005D3FC2" w:rsidRPr="00963E1F" w:rsidRDefault="00A961EF">
      <w:pPr>
        <w:widowControl w:val="0"/>
        <w:overflowPunct w:val="0"/>
        <w:spacing w:after="0" w:line="576" w:lineRule="exact"/>
        <w:ind w:firstLineChars="200" w:firstLine="640"/>
        <w:jc w:val="both"/>
        <w:rPr>
          <w:rFonts w:ascii="仿宋_GB2312" w:eastAsia="仿宋_GB2312"/>
          <w:color w:val="000000" w:themeColor="text1"/>
          <w:spacing w:val="-20"/>
          <w:sz w:val="32"/>
          <w:szCs w:val="32"/>
        </w:rPr>
      </w:pPr>
      <w:r w:rsidRPr="00963E1F">
        <w:rPr>
          <w:rFonts w:ascii="楷体_GB2312" w:eastAsia="楷体_GB2312" w:hint="eastAsia"/>
          <w:color w:val="000000" w:themeColor="text1"/>
          <w:sz w:val="32"/>
          <w:szCs w:val="32"/>
        </w:rPr>
        <w:t xml:space="preserve">　　　　　　　</w:t>
      </w:r>
      <w:r w:rsidRPr="00963E1F">
        <w:rPr>
          <w:rFonts w:ascii="仿宋_GB2312" w:eastAsia="仿宋_GB2312" w:hint="eastAsia"/>
          <w:color w:val="000000" w:themeColor="text1"/>
          <w:spacing w:val="-20"/>
          <w:sz w:val="32"/>
          <w:szCs w:val="32"/>
        </w:rPr>
        <w:t>中共湘潭市雨湖区城市管理和综合执法局委员会</w:t>
      </w:r>
    </w:p>
    <w:p w:rsidR="005D3FC2" w:rsidRPr="00C753D6" w:rsidRDefault="00A961EF">
      <w:pPr>
        <w:widowControl w:val="0"/>
        <w:overflowPunct w:val="0"/>
        <w:spacing w:after="0" w:line="576" w:lineRule="exact"/>
        <w:ind w:firstLineChars="200" w:firstLine="640"/>
        <w:jc w:val="both"/>
        <w:rPr>
          <w:rFonts w:ascii="仿宋_GB2312" w:eastAsia="仿宋_GB2312"/>
          <w:color w:val="000000" w:themeColor="text1"/>
          <w:sz w:val="32"/>
          <w:szCs w:val="32"/>
        </w:rPr>
      </w:pPr>
      <w:r w:rsidRPr="00963E1F">
        <w:rPr>
          <w:rFonts w:ascii="仿宋_GB2312" w:eastAsia="仿宋_GB2312" w:hint="eastAsia"/>
          <w:color w:val="000000" w:themeColor="text1"/>
          <w:sz w:val="32"/>
          <w:szCs w:val="32"/>
        </w:rPr>
        <w:t xml:space="preserve">　　　　　　　　　　　二○二三年六月十四日</w:t>
      </w:r>
    </w:p>
    <w:sectPr w:rsidR="005D3FC2" w:rsidRPr="00C753D6" w:rsidSect="005D3FC2">
      <w:headerReference w:type="default" r:id="rId9"/>
      <w:footerReference w:type="default" r:id="rId10"/>
      <w:pgSz w:w="11906" w:h="16838"/>
      <w:pgMar w:top="2098" w:right="1474" w:bottom="1985" w:left="1588"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7DD" w:rsidRDefault="00CB57DD" w:rsidP="005D3FC2">
      <w:pPr>
        <w:spacing w:after="0"/>
      </w:pPr>
      <w:r>
        <w:separator/>
      </w:r>
    </w:p>
  </w:endnote>
  <w:endnote w:type="continuationSeparator" w:id="1">
    <w:p w:rsidR="00CB57DD" w:rsidRDefault="00CB57DD" w:rsidP="005D3FC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方正小标宋简体">
    <w:panose1 w:val="02000000000000000000"/>
    <w:charset w:val="86"/>
    <w:family w:val="auto"/>
    <w:pitch w:val="variable"/>
    <w:sig w:usb0="A00002BF"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FC2" w:rsidRDefault="00926E37">
    <w:pPr>
      <w:pStyle w:val="a5"/>
    </w:pPr>
    <w:r>
      <w:pict>
        <v:shapetype id="_x0000_t202" coordsize="21600,21600" o:spt="202" path="m,l,21600r21600,l21600,xe">
          <v:stroke joinstyle="miter"/>
          <v:path gradientshapeok="t" o:connecttype="rect"/>
        </v:shapetype>
        <v:shape id="_x0000_s5122" type="#_x0000_t202" style="position:absolute;margin-left:312pt;margin-top:0;width:2in;height:2in;z-index:251660288;mso-wrap-style:none;mso-position-horizontal:outside;mso-position-horizontal-relative:margin" filled="f" stroked="f">
          <v:textbox style="mso-fit-shape-to-text:t" inset="0,0,0,0">
            <w:txbxContent>
              <w:p w:rsidR="005D3FC2" w:rsidRDefault="00A961EF">
                <w:pPr>
                  <w:pStyle w:val="a5"/>
                  <w:rPr>
                    <w:rFonts w:ascii="宋体" w:eastAsia="宋体" w:hAnsi="宋体" w:cs="宋体"/>
                    <w:sz w:val="28"/>
                    <w:szCs w:val="28"/>
                  </w:rPr>
                </w:pPr>
                <w:r>
                  <w:rPr>
                    <w:rFonts w:ascii="宋体" w:eastAsia="宋体" w:hAnsi="宋体" w:cs="宋体" w:hint="eastAsia"/>
                    <w:sz w:val="28"/>
                    <w:szCs w:val="28"/>
                  </w:rPr>
                  <w:t xml:space="preserve">—　</w:t>
                </w:r>
                <w:r w:rsidR="00926E3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926E37">
                  <w:rPr>
                    <w:rFonts w:ascii="宋体" w:eastAsia="宋体" w:hAnsi="宋体" w:cs="宋体" w:hint="eastAsia"/>
                    <w:sz w:val="28"/>
                    <w:szCs w:val="28"/>
                  </w:rPr>
                  <w:fldChar w:fldCharType="separate"/>
                </w:r>
                <w:r w:rsidR="006A4795">
                  <w:rPr>
                    <w:rFonts w:ascii="宋体" w:eastAsia="宋体" w:hAnsi="宋体" w:cs="宋体"/>
                    <w:noProof/>
                    <w:sz w:val="28"/>
                    <w:szCs w:val="28"/>
                  </w:rPr>
                  <w:t>7</w:t>
                </w:r>
                <w:r w:rsidR="00926E37">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r>
      <w:pict>
        <v:shape id="_x0000_s5121" type="#_x0000_t202" style="position:absolute;margin-left:0;margin-top:0;width:2in;height:2in;z-index:251659264;mso-wrap-style:none;mso-position-horizontal:center;mso-position-horizontal-relative:margin" filled="f" stroked="f">
          <v:textbox style="mso-fit-shape-to-text:t" inset="0,0,0,0">
            <w:txbxContent>
              <w:p w:rsidR="005D3FC2" w:rsidRDefault="005D3FC2"/>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7DD" w:rsidRDefault="00CB57DD" w:rsidP="005D3FC2">
      <w:pPr>
        <w:spacing w:after="0"/>
      </w:pPr>
      <w:r>
        <w:separator/>
      </w:r>
    </w:p>
  </w:footnote>
  <w:footnote w:type="continuationSeparator" w:id="1">
    <w:p w:rsidR="00CB57DD" w:rsidRDefault="00CB57DD" w:rsidP="005D3FC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FC2" w:rsidRDefault="005D3FC2">
    <w:pPr>
      <w:pStyle w:val="a6"/>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E41236"/>
    <w:multiLevelType w:val="singleLevel"/>
    <w:tmpl w:val="64E41236"/>
    <w:lvl w:ilvl="0">
      <w:start w:val="2"/>
      <w:numFmt w:val="decimal"/>
      <w:suff w:val="nothing"/>
      <w:lvlText w:val="%1."/>
      <w:lvlJc w:val="left"/>
    </w:lvl>
  </w:abstractNum>
  <w:abstractNum w:abstractNumId="1">
    <w:nsid w:val="64E41548"/>
    <w:multiLevelType w:val="singleLevel"/>
    <w:tmpl w:val="64E41548"/>
    <w:lvl w:ilvl="0">
      <w:start w:val="13"/>
      <w:numFmt w:val="decimal"/>
      <w:suff w:val="nothing"/>
      <w:lvlText w:val="%1."/>
      <w:lvlJc w:val="left"/>
    </w:lvl>
  </w:abstractNum>
  <w:abstractNum w:abstractNumId="2">
    <w:nsid w:val="64E41656"/>
    <w:multiLevelType w:val="singleLevel"/>
    <w:tmpl w:val="64E41656"/>
    <w:lvl w:ilvl="0">
      <w:start w:val="18"/>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rawingGridVerticalSpacing w:val="156"/>
  <w:noPunctuationKerning/>
  <w:characterSpacingControl w:val="doNotCompress"/>
  <w:hdrShapeDefaults>
    <o:shapedefaults v:ext="edit" spidmax="11266"/>
    <o:shapelayout v:ext="edit">
      <o:idmap v:ext="edit" data="5"/>
    </o:shapelayout>
  </w:hdrShapeDefaults>
  <w:footnotePr>
    <w:footnote w:id="0"/>
    <w:footnote w:id="1"/>
  </w:footnotePr>
  <w:endnotePr>
    <w:endnote w:id="0"/>
    <w:endnote w:id="1"/>
  </w:endnotePr>
  <w:compat>
    <w:balanceSingleByteDoubleByteWidth/>
    <w:doNotExpandShiftReturn/>
    <w:adjustLineHeightInTable/>
    <w:doNotWrapTextWithPunct/>
    <w:doNotUseEastAsianBreakRules/>
    <w:useFELayout/>
    <w:doNotUseIndentAsNumberingTabStop/>
  </w:compat>
  <w:docVars>
    <w:docVar w:name="commondata" w:val="eyJoZGlkIjoiMGY2ZGM1NTExNGE3Y2EzNzlkYWZiMDM2ZDcxYzQ1NjQifQ=="/>
  </w:docVars>
  <w:rsids>
    <w:rsidRoot w:val="00D31D50"/>
    <w:rsid w:val="00016ED1"/>
    <w:rsid w:val="00054964"/>
    <w:rsid w:val="00066A89"/>
    <w:rsid w:val="00072118"/>
    <w:rsid w:val="00073507"/>
    <w:rsid w:val="00094350"/>
    <w:rsid w:val="000B1617"/>
    <w:rsid w:val="000B203D"/>
    <w:rsid w:val="000B55D5"/>
    <w:rsid w:val="000F7A60"/>
    <w:rsid w:val="00110905"/>
    <w:rsid w:val="001267C1"/>
    <w:rsid w:val="00127F32"/>
    <w:rsid w:val="001477E5"/>
    <w:rsid w:val="001C0C08"/>
    <w:rsid w:val="001C3B3D"/>
    <w:rsid w:val="001C48AB"/>
    <w:rsid w:val="001D09DB"/>
    <w:rsid w:val="002277E1"/>
    <w:rsid w:val="0023298C"/>
    <w:rsid w:val="00232A18"/>
    <w:rsid w:val="00240D0C"/>
    <w:rsid w:val="00245FD7"/>
    <w:rsid w:val="0027094B"/>
    <w:rsid w:val="00273B84"/>
    <w:rsid w:val="00285D37"/>
    <w:rsid w:val="00291ED4"/>
    <w:rsid w:val="002D7274"/>
    <w:rsid w:val="00323142"/>
    <w:rsid w:val="00323B43"/>
    <w:rsid w:val="00325185"/>
    <w:rsid w:val="00326F9A"/>
    <w:rsid w:val="00341060"/>
    <w:rsid w:val="00357D4A"/>
    <w:rsid w:val="0036010A"/>
    <w:rsid w:val="0038474C"/>
    <w:rsid w:val="00384EDD"/>
    <w:rsid w:val="003D37D8"/>
    <w:rsid w:val="0042164B"/>
    <w:rsid w:val="00426133"/>
    <w:rsid w:val="00427336"/>
    <w:rsid w:val="00427FD1"/>
    <w:rsid w:val="00433162"/>
    <w:rsid w:val="004358AB"/>
    <w:rsid w:val="00451BF6"/>
    <w:rsid w:val="00487858"/>
    <w:rsid w:val="00494CF4"/>
    <w:rsid w:val="004A113D"/>
    <w:rsid w:val="004F5414"/>
    <w:rsid w:val="00551238"/>
    <w:rsid w:val="0057164D"/>
    <w:rsid w:val="005D2C1F"/>
    <w:rsid w:val="005D3FC2"/>
    <w:rsid w:val="00607E20"/>
    <w:rsid w:val="00634563"/>
    <w:rsid w:val="00644AD1"/>
    <w:rsid w:val="00690A0F"/>
    <w:rsid w:val="0069203F"/>
    <w:rsid w:val="006A35F0"/>
    <w:rsid w:val="006A4795"/>
    <w:rsid w:val="006C63C7"/>
    <w:rsid w:val="006F050F"/>
    <w:rsid w:val="006F2D0C"/>
    <w:rsid w:val="00702381"/>
    <w:rsid w:val="0072695D"/>
    <w:rsid w:val="00736454"/>
    <w:rsid w:val="00736A81"/>
    <w:rsid w:val="0077475B"/>
    <w:rsid w:val="007C0DCB"/>
    <w:rsid w:val="007C5F74"/>
    <w:rsid w:val="00847F82"/>
    <w:rsid w:val="00855DDC"/>
    <w:rsid w:val="00885236"/>
    <w:rsid w:val="008B67D9"/>
    <w:rsid w:val="008B7726"/>
    <w:rsid w:val="008C3F3D"/>
    <w:rsid w:val="008F0301"/>
    <w:rsid w:val="00901E03"/>
    <w:rsid w:val="009118BF"/>
    <w:rsid w:val="00926E37"/>
    <w:rsid w:val="00936A25"/>
    <w:rsid w:val="00946152"/>
    <w:rsid w:val="009537B6"/>
    <w:rsid w:val="00963E1F"/>
    <w:rsid w:val="0096669B"/>
    <w:rsid w:val="00971269"/>
    <w:rsid w:val="009B1196"/>
    <w:rsid w:val="009B4470"/>
    <w:rsid w:val="009B6EC9"/>
    <w:rsid w:val="009D7FC2"/>
    <w:rsid w:val="00A4713E"/>
    <w:rsid w:val="00A6789F"/>
    <w:rsid w:val="00A73570"/>
    <w:rsid w:val="00A961EF"/>
    <w:rsid w:val="00AB1B6C"/>
    <w:rsid w:val="00B04E0E"/>
    <w:rsid w:val="00B25485"/>
    <w:rsid w:val="00B36D54"/>
    <w:rsid w:val="00B41EB0"/>
    <w:rsid w:val="00B42935"/>
    <w:rsid w:val="00B5285D"/>
    <w:rsid w:val="00B71AC0"/>
    <w:rsid w:val="00B7291A"/>
    <w:rsid w:val="00B83DC3"/>
    <w:rsid w:val="00B853CD"/>
    <w:rsid w:val="00B933B5"/>
    <w:rsid w:val="00BD7F30"/>
    <w:rsid w:val="00BF67AF"/>
    <w:rsid w:val="00C06C10"/>
    <w:rsid w:val="00C32AE1"/>
    <w:rsid w:val="00C44DE5"/>
    <w:rsid w:val="00C660DE"/>
    <w:rsid w:val="00C753D6"/>
    <w:rsid w:val="00CB0B93"/>
    <w:rsid w:val="00CB57DD"/>
    <w:rsid w:val="00CD554D"/>
    <w:rsid w:val="00CF22A1"/>
    <w:rsid w:val="00CF2CC8"/>
    <w:rsid w:val="00D125AB"/>
    <w:rsid w:val="00D12615"/>
    <w:rsid w:val="00D31D50"/>
    <w:rsid w:val="00D5148E"/>
    <w:rsid w:val="00D877A5"/>
    <w:rsid w:val="00DC0286"/>
    <w:rsid w:val="00DC08AF"/>
    <w:rsid w:val="00DC1780"/>
    <w:rsid w:val="00DC1F89"/>
    <w:rsid w:val="00DE14A9"/>
    <w:rsid w:val="00DF1493"/>
    <w:rsid w:val="00E06685"/>
    <w:rsid w:val="00E157D7"/>
    <w:rsid w:val="00E33664"/>
    <w:rsid w:val="00E34DDF"/>
    <w:rsid w:val="00E70F68"/>
    <w:rsid w:val="00E973D4"/>
    <w:rsid w:val="00EE20BC"/>
    <w:rsid w:val="00EE5F66"/>
    <w:rsid w:val="00EE7F8E"/>
    <w:rsid w:val="00F120D9"/>
    <w:rsid w:val="00F20341"/>
    <w:rsid w:val="00F45949"/>
    <w:rsid w:val="00FC0412"/>
    <w:rsid w:val="00FD70E6"/>
    <w:rsid w:val="00FF5A76"/>
    <w:rsid w:val="01D152A8"/>
    <w:rsid w:val="07AC5A3C"/>
    <w:rsid w:val="09077F6A"/>
    <w:rsid w:val="0A702BDC"/>
    <w:rsid w:val="13A31B30"/>
    <w:rsid w:val="17CF365F"/>
    <w:rsid w:val="18B57113"/>
    <w:rsid w:val="1BF14F40"/>
    <w:rsid w:val="1C484DDA"/>
    <w:rsid w:val="2B2161DA"/>
    <w:rsid w:val="2D1260E0"/>
    <w:rsid w:val="32B84915"/>
    <w:rsid w:val="366F46D2"/>
    <w:rsid w:val="39AB2A39"/>
    <w:rsid w:val="3C7409AF"/>
    <w:rsid w:val="40C57EE8"/>
    <w:rsid w:val="42096EF9"/>
    <w:rsid w:val="46F61917"/>
    <w:rsid w:val="474B6808"/>
    <w:rsid w:val="4DD76956"/>
    <w:rsid w:val="5BF6448A"/>
    <w:rsid w:val="5F1F438C"/>
    <w:rsid w:val="628E496E"/>
    <w:rsid w:val="63363613"/>
    <w:rsid w:val="67D55509"/>
    <w:rsid w:val="6CAE124A"/>
    <w:rsid w:val="7BD141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6"/>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semiHidden="0" w:uiPriority="1"/>
    <w:lsdException w:name="Body Text Indent" w:semiHidden="0"/>
    <w:lsdException w:name="Subtitle" w:semiHidden="0" w:uiPriority="11" w:unhideWhenUsed="0" w:qFormat="1"/>
    <w:lsdException w:name="Date" w:semiHidden="0" w:qFormat="1"/>
    <w:lsdException w:name="Body Text First Indent 2" w:semiHidden="0" w:qFormat="1"/>
    <w:lsdException w:name="Hyperlink" w:semiHidden="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5D3FC2"/>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5D3FC2"/>
    <w:pPr>
      <w:ind w:firstLineChars="200" w:firstLine="200"/>
    </w:pPr>
  </w:style>
  <w:style w:type="paragraph" w:styleId="a3">
    <w:name w:val="Body Text Indent"/>
    <w:basedOn w:val="a"/>
    <w:uiPriority w:val="99"/>
    <w:unhideWhenUsed/>
    <w:rsid w:val="005D3FC2"/>
    <w:pPr>
      <w:spacing w:after="120"/>
      <w:ind w:leftChars="200" w:left="200"/>
    </w:pPr>
  </w:style>
  <w:style w:type="paragraph" w:styleId="a4">
    <w:name w:val="Date"/>
    <w:basedOn w:val="a"/>
    <w:next w:val="a"/>
    <w:link w:val="Char"/>
    <w:uiPriority w:val="99"/>
    <w:unhideWhenUsed/>
    <w:qFormat/>
    <w:rsid w:val="005D3FC2"/>
    <w:pPr>
      <w:ind w:leftChars="2500" w:left="100"/>
    </w:pPr>
  </w:style>
  <w:style w:type="paragraph" w:styleId="a5">
    <w:name w:val="footer"/>
    <w:basedOn w:val="a"/>
    <w:link w:val="Char0"/>
    <w:qFormat/>
    <w:rsid w:val="005D3FC2"/>
    <w:pPr>
      <w:widowControl w:val="0"/>
      <w:tabs>
        <w:tab w:val="center" w:pos="4153"/>
        <w:tab w:val="right" w:pos="8306"/>
      </w:tabs>
      <w:adjustRightInd/>
      <w:spacing w:after="0"/>
    </w:pPr>
    <w:rPr>
      <w:rFonts w:asciiTheme="minorHAnsi" w:eastAsiaTheme="minorEastAsia" w:hAnsiTheme="minorHAnsi"/>
      <w:kern w:val="2"/>
      <w:sz w:val="18"/>
      <w:szCs w:val="18"/>
    </w:rPr>
  </w:style>
  <w:style w:type="paragraph" w:styleId="a6">
    <w:name w:val="header"/>
    <w:basedOn w:val="a"/>
    <w:link w:val="Char1"/>
    <w:qFormat/>
    <w:rsid w:val="005D3FC2"/>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paragraph" w:styleId="a7">
    <w:name w:val="Normal (Web)"/>
    <w:basedOn w:val="a"/>
    <w:qFormat/>
    <w:rsid w:val="005D3FC2"/>
    <w:pPr>
      <w:widowControl w:val="0"/>
      <w:adjustRightInd/>
      <w:snapToGrid/>
      <w:spacing w:beforeAutospacing="1" w:after="0" w:afterAutospacing="1"/>
    </w:pPr>
    <w:rPr>
      <w:rFonts w:asciiTheme="minorHAnsi" w:eastAsiaTheme="minorEastAsia" w:hAnsiTheme="minorHAnsi" w:cs="Times New Roman"/>
      <w:sz w:val="24"/>
      <w:szCs w:val="24"/>
    </w:rPr>
  </w:style>
  <w:style w:type="character" w:styleId="a8">
    <w:name w:val="Strong"/>
    <w:basedOn w:val="a0"/>
    <w:qFormat/>
    <w:rsid w:val="005D3FC2"/>
    <w:rPr>
      <w:b/>
    </w:rPr>
  </w:style>
  <w:style w:type="character" w:styleId="a9">
    <w:name w:val="Hyperlink"/>
    <w:basedOn w:val="a0"/>
    <w:uiPriority w:val="99"/>
    <w:unhideWhenUsed/>
    <w:qFormat/>
    <w:rsid w:val="005D3FC2"/>
    <w:rPr>
      <w:color w:val="0000FF" w:themeColor="hyperlink"/>
      <w:u w:val="single"/>
    </w:rPr>
  </w:style>
  <w:style w:type="character" w:customStyle="1" w:styleId="Char0">
    <w:name w:val="页脚 Char"/>
    <w:basedOn w:val="a0"/>
    <w:link w:val="a5"/>
    <w:qFormat/>
    <w:rsid w:val="005D3FC2"/>
    <w:rPr>
      <w:rFonts w:eastAsiaTheme="minorEastAsia"/>
      <w:kern w:val="2"/>
      <w:sz w:val="18"/>
      <w:szCs w:val="18"/>
    </w:rPr>
  </w:style>
  <w:style w:type="character" w:customStyle="1" w:styleId="Char1">
    <w:name w:val="页眉 Char"/>
    <w:basedOn w:val="a0"/>
    <w:link w:val="a6"/>
    <w:qFormat/>
    <w:rsid w:val="005D3FC2"/>
    <w:rPr>
      <w:rFonts w:eastAsiaTheme="minorEastAsia"/>
      <w:kern w:val="2"/>
      <w:sz w:val="18"/>
      <w:szCs w:val="18"/>
    </w:rPr>
  </w:style>
  <w:style w:type="character" w:customStyle="1" w:styleId="Char">
    <w:name w:val="日期 Char"/>
    <w:basedOn w:val="a0"/>
    <w:link w:val="a4"/>
    <w:uiPriority w:val="99"/>
    <w:semiHidden/>
    <w:qFormat/>
    <w:rsid w:val="005D3FC2"/>
    <w:rPr>
      <w:rFonts w:ascii="Tahoma" w:hAnsi="Tahom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5122"/>
    <customShpInfo spid="_x0000_s5121"/>
  </customShpExts>
</s:customData>
</file>

<file path=customXml/itemProps1.xml><?xml version="1.0" encoding="utf-8"?>
<ds:datastoreItem xmlns:ds="http://schemas.openxmlformats.org/officeDocument/2006/customXml" ds:itemID="{99A72D3E-A935-4A98-BBC6-4D1DCF24DBE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461</Words>
  <Characters>2631</Characters>
  <Application>Microsoft Office Word</Application>
  <DocSecurity>0</DocSecurity>
  <Lines>21</Lines>
  <Paragraphs>6</Paragraphs>
  <ScaleCrop>false</ScaleCrop>
  <Company>Micorosoft</Company>
  <LinksUpToDate>false</LinksUpToDate>
  <CharactersWithSpaces>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19</cp:revision>
  <cp:lastPrinted>2023-08-25T02:18:00Z</cp:lastPrinted>
  <dcterms:created xsi:type="dcterms:W3CDTF">2023-06-20T04:17:00Z</dcterms:created>
  <dcterms:modified xsi:type="dcterms:W3CDTF">2023-08-25T02:19:00Z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y fmtid="{D5CDD505-2E9C-101B-9397-08002B2CF9AE}" pid="3" name="ICV">
    <vt:lpwstr>FC935150C2184446A77379FE17DE5BD0_12</vt:lpwstr>
  </property>
</Properties>
</file>