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4</w:t>
      </w:r>
      <w:r>
        <w:rPr>
          <w:rFonts w:hint="eastAsia" w:ascii="楷体" w:eastAsia="楷体"/>
          <w:b/>
          <w:bCs/>
          <w:sz w:val="24"/>
          <w:szCs w:val="24"/>
        </w:rPr>
        <w:t>月）</w:t>
      </w:r>
    </w:p>
    <w:tbl>
      <w:tblPr>
        <w:tblStyle w:val="10"/>
        <w:tblW w:w="134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1"/>
        <w:gridCol w:w="974"/>
        <w:gridCol w:w="1341"/>
        <w:gridCol w:w="2681"/>
        <w:gridCol w:w="1563"/>
        <w:gridCol w:w="1500"/>
        <w:gridCol w:w="1469"/>
        <w:gridCol w:w="1037"/>
        <w:gridCol w:w="846"/>
        <w:gridCol w:w="13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0" w:hRule="atLeast"/>
          <w:jc w:val="center"/>
        </w:trPr>
        <w:tc>
          <w:tcPr>
            <w:tcW w:w="1625" w:type="dxa"/>
            <w:gridSpan w:val="2"/>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341"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2681"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563"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00"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469"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037"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846"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388"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1" w:hRule="atLeast"/>
          <w:jc w:val="center"/>
        </w:trPr>
        <w:tc>
          <w:tcPr>
            <w:tcW w:w="651" w:type="dxa"/>
            <w:vMerge w:val="restart"/>
            <w:tcBorders>
              <w:tl2br w:val="nil"/>
              <w:tr2bl w:val="nil"/>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清明节平安消防安全宣传活动</w:t>
            </w:r>
          </w:p>
        </w:tc>
        <w:tc>
          <w:tcPr>
            <w:tcW w:w="2681"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号召广大群众采用文明的祭祀方式寄托哀思</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4月4日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带领辖区党员群众齐动手进行环境治理，增强环保意识</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4月7日</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lang w:val="en-US" w:eastAsia="zh-CN" w:bidi="ar-SA"/>
              </w:rPr>
            </w:pPr>
            <w:r>
              <w:rPr>
                <w:rFonts w:hint="eastAsia" w:ascii="仿宋"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hAnsi="Times New Roman" w:eastAsia="仿宋" w:cs="Arial"/>
                <w:b w:val="0"/>
                <w:color w:val="000000"/>
                <w:kern w:val="2"/>
                <w:sz w:val="22"/>
                <w:szCs w:val="22"/>
                <w:lang w:val="en-US" w:eastAsia="zh-CN" w:bidi="ar-SA"/>
              </w:rPr>
            </w:pPr>
            <w:r>
              <w:rPr>
                <w:rFonts w:hint="eastAsia" w:ascii="仿宋" w:eastAsia="仿宋" w:cs="Arial"/>
                <w:b w:val="0"/>
                <w:color w:val="000000"/>
                <w:kern w:val="2"/>
                <w:sz w:val="22"/>
                <w:szCs w:val="22"/>
                <w:lang w:val="en-US" w:eastAsia="zh-CN" w:bidi="ar-SA"/>
              </w:rPr>
              <w:t>开展理论宣讲活动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s="Arial"/>
                <w:color w:val="000000"/>
                <w:sz w:val="22"/>
                <w:szCs w:val="22"/>
                <w:lang w:val="en-US" w:eastAsia="zh-CN"/>
              </w:rPr>
            </w:pPr>
            <w:r>
              <w:rPr>
                <w:rFonts w:hint="eastAsia" w:ascii="仿宋" w:eastAsia="仿宋" w:cs="Arial"/>
                <w:color w:val="000000"/>
                <w:sz w:val="22"/>
                <w:szCs w:val="22"/>
                <w:lang w:val="en-US" w:eastAsia="zh-CN"/>
              </w:rPr>
              <w:t>4月10日</w:t>
            </w:r>
          </w:p>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val="en-US" w:eastAsia="zh-CN"/>
              </w:rPr>
              <w:t>上午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开展</w:t>
            </w:r>
            <w:r>
              <w:rPr>
                <w:rFonts w:hint="eastAsia" w:ascii="仿宋" w:eastAsia="仿宋"/>
                <w:color w:val="000000"/>
                <w:sz w:val="22"/>
                <w:highlight w:val="none"/>
                <w:lang w:val="en-US" w:eastAsia="zh-CN"/>
              </w:rPr>
              <w:t>国家安全教育日</w:t>
            </w:r>
            <w:r>
              <w:rPr>
                <w:rFonts w:hint="eastAsia" w:ascii="仿宋" w:hAnsi="仿宋" w:eastAsia="仿宋" w:cs="仿宋"/>
                <w:color w:val="000000"/>
                <w:sz w:val="22"/>
                <w:szCs w:val="22"/>
                <w:lang w:val="en-US" w:eastAsia="zh-CN"/>
              </w:rPr>
              <w:t>主题宣讲</w:t>
            </w:r>
          </w:p>
        </w:tc>
        <w:tc>
          <w:tcPr>
            <w:tcW w:w="1563" w:type="dxa"/>
            <w:tcBorders>
              <w:tl2br w:val="nil"/>
              <w:tr2bl w:val="nil"/>
            </w:tcBorders>
            <w:tcMar>
              <w:top w:w="15" w:type="dxa"/>
              <w:left w:w="15" w:type="dxa"/>
              <w:right w:w="15" w:type="dxa"/>
            </w:tcMar>
            <w:vAlign w:val="center"/>
          </w:tcPr>
          <w:p>
            <w:pPr>
              <w:jc w:val="center"/>
              <w:rPr>
                <w:rFonts w:hint="eastAsia" w:ascii="仿宋" w:eastAsia="仿宋" w:cs="Arial"/>
                <w:color w:val="000000"/>
                <w:sz w:val="22"/>
                <w:szCs w:val="22"/>
                <w:lang w:val="en-US" w:eastAsia="zh-CN"/>
              </w:rPr>
            </w:pPr>
            <w:r>
              <w:rPr>
                <w:rFonts w:hint="eastAsia" w:ascii="仿宋" w:eastAsia="仿宋" w:cs="Arial"/>
                <w:color w:val="000000"/>
                <w:sz w:val="22"/>
                <w:szCs w:val="22"/>
                <w:lang w:val="en-US" w:eastAsia="zh-CN"/>
              </w:rPr>
              <w:t>4月14日</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val="en-US" w:eastAsia="zh-CN"/>
              </w:rPr>
              <w:t>上午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2"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文明风尚行动</w:t>
            </w:r>
          </w:p>
        </w:tc>
        <w:tc>
          <w:tcPr>
            <w:tcW w:w="2681"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highlight w:val="none"/>
                <w:lang w:val="en-US" w:eastAsia="zh-CN"/>
              </w:rPr>
              <w:t>给辖区老年人提供便民服务，体现对老年人的关爱</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szCs w:val="22"/>
                <w:lang w:val="en-US" w:eastAsia="zh-CN"/>
              </w:rPr>
            </w:pPr>
            <w:r>
              <w:rPr>
                <w:rFonts w:hint="eastAsia" w:ascii="仿宋" w:eastAsia="仿宋"/>
                <w:color w:val="000000"/>
                <w:sz w:val="22"/>
                <w:szCs w:val="22"/>
                <w:lang w:val="en-US" w:eastAsia="zh-CN"/>
              </w:rPr>
              <w:t>4月18日</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文明风尚行动</w:t>
            </w:r>
          </w:p>
        </w:tc>
        <w:tc>
          <w:tcPr>
            <w:tcW w:w="2681" w:type="dxa"/>
            <w:tcBorders>
              <w:tl2br w:val="nil"/>
              <w:tr2bl w:val="nil"/>
            </w:tcBorders>
            <w:vAlign w:val="center"/>
          </w:tcPr>
          <w:p>
            <w:pPr>
              <w:jc w:val="center"/>
              <w:rPr>
                <w:rFonts w:hint="eastAsia" w:ascii="仿宋" w:eastAsia="仿宋" w:cs="Arial"/>
                <w:b w:val="0"/>
                <w:color w:val="000000"/>
                <w:kern w:val="2"/>
                <w:sz w:val="22"/>
                <w:szCs w:val="22"/>
                <w:lang w:val="en-US" w:eastAsia="zh-CN" w:bidi="ar-SA"/>
              </w:rPr>
            </w:pPr>
            <w:r>
              <w:rPr>
                <w:rFonts w:hint="eastAsia" w:ascii="仿宋" w:eastAsia="仿宋"/>
                <w:color w:val="000000"/>
                <w:sz w:val="22"/>
                <w:highlight w:val="none"/>
                <w:lang w:val="en-US" w:eastAsia="zh-CN"/>
              </w:rPr>
              <w:t>开展“4·23世界读书日”活动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szCs w:val="22"/>
                <w:lang w:val="en-US" w:eastAsia="zh-CN"/>
              </w:rPr>
            </w:pPr>
            <w:r>
              <w:rPr>
                <w:rFonts w:hint="eastAsia" w:ascii="仿宋" w:eastAsia="仿宋"/>
                <w:color w:val="000000"/>
                <w:sz w:val="22"/>
                <w:szCs w:val="22"/>
                <w:lang w:val="en-US" w:eastAsia="zh-CN"/>
              </w:rPr>
              <w:t>4月21日</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9" w:hRule="atLeast"/>
          <w:jc w:val="center"/>
        </w:trPr>
        <w:tc>
          <w:tcPr>
            <w:tcW w:w="651" w:type="dxa"/>
            <w:vMerge w:val="restart"/>
            <w:tcBorders>
              <w:tl2br w:val="nil"/>
              <w:tr2bl w:val="nil"/>
            </w:tcBorders>
            <w:vAlign w:val="center"/>
          </w:tcPr>
          <w:p>
            <w:pPr>
              <w:jc w:val="center"/>
              <w:rPr>
                <w:rFonts w:hint="eastAsia" w:eastAsia="等线"/>
                <w:lang w:eastAsia="zh-CN"/>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lang w:val="en-US" w:eastAsia="zh-CN" w:bidi="ar-SA"/>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eastAsia="仿宋" w:cs="Arial"/>
                <w:b w:val="0"/>
                <w:color w:val="000000"/>
                <w:kern w:val="2"/>
                <w:sz w:val="22"/>
                <w:szCs w:val="22"/>
                <w:lang w:val="en-US" w:eastAsia="zh-CN" w:bidi="ar-SA"/>
              </w:rPr>
            </w:pPr>
            <w:r>
              <w:rPr>
                <w:rFonts w:hint="eastAsia" w:ascii="仿宋" w:eastAsia="仿宋"/>
                <w:color w:val="000000"/>
                <w:sz w:val="22"/>
                <w:highlight w:val="none"/>
                <w:lang w:val="en-US" w:eastAsia="zh-CN"/>
              </w:rPr>
              <w:t>宣传非法出版物对未成年人的危害性，切实提高老年群体对养老诈骗等犯罪行为的防范意识</w:t>
            </w:r>
          </w:p>
        </w:tc>
        <w:tc>
          <w:tcPr>
            <w:tcW w:w="1563" w:type="dxa"/>
            <w:tcBorders>
              <w:tl2br w:val="nil"/>
              <w:tr2bl w:val="nil"/>
            </w:tcBorders>
            <w:tcMar>
              <w:top w:w="15" w:type="dxa"/>
              <w:left w:w="15" w:type="dxa"/>
              <w:right w:w="15" w:type="dxa"/>
            </w:tcMar>
            <w:vAlign w:val="center"/>
          </w:tcPr>
          <w:p>
            <w:pPr>
              <w:jc w:val="center"/>
              <w:rPr>
                <w:rFonts w:hint="eastAsia" w:ascii="仿宋" w:eastAsia="仿宋" w:cs="Arial"/>
                <w:color w:val="000000"/>
                <w:sz w:val="22"/>
                <w:szCs w:val="22"/>
                <w:lang w:val="en-US" w:eastAsia="zh-CN"/>
              </w:rPr>
            </w:pPr>
            <w:r>
              <w:rPr>
                <w:rFonts w:hint="eastAsia" w:ascii="仿宋" w:eastAsia="仿宋" w:cs="Arial"/>
                <w:color w:val="000000"/>
                <w:sz w:val="22"/>
                <w:szCs w:val="22"/>
                <w:lang w:val="en-US" w:eastAsia="zh-CN"/>
              </w:rPr>
              <w:t>4月25日</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continue"/>
            <w:tcBorders>
              <w:tl2br w:val="nil"/>
              <w:tr2bl w:val="nil"/>
            </w:tcBorders>
            <w:vAlign w:val="center"/>
          </w:tcPr>
          <w:p>
            <w:pPr>
              <w:jc w:val="center"/>
              <w:rPr>
                <w:rFonts w:hint="eastAsia" w:eastAsia="等线"/>
                <w:lang w:eastAsia="zh-CN"/>
              </w:rPr>
            </w:p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lang w:val="en-US" w:eastAsia="zh-CN" w:bidi="ar-SA"/>
              </w:rPr>
            </w:pPr>
            <w:r>
              <w:rPr>
                <w:rFonts w:hint="eastAsia" w:ascii="仿宋" w:eastAsia="仿宋" w:cs="Arial"/>
                <w:b w:val="0"/>
                <w:color w:val="000000"/>
                <w:kern w:val="2"/>
                <w:sz w:val="22"/>
                <w:szCs w:val="22"/>
                <w:lang w:val="en-US" w:eastAsia="zh-CN" w:bidi="ar-SA"/>
              </w:rPr>
              <w:t>理论宣讲活动</w:t>
            </w:r>
          </w:p>
        </w:tc>
        <w:tc>
          <w:tcPr>
            <w:tcW w:w="2681" w:type="dxa"/>
            <w:tcBorders>
              <w:tl2br w:val="nil"/>
              <w:tr2bl w:val="nil"/>
            </w:tcBorders>
            <w:vAlign w:val="center"/>
          </w:tcPr>
          <w:p>
            <w:pPr>
              <w:jc w:val="both"/>
              <w:rPr>
                <w:rFonts w:hint="eastAsia" w:ascii="仿宋" w:hAnsi="Times New Roman" w:eastAsia="仿宋" w:cs="Arial"/>
                <w:b w:val="0"/>
                <w:color w:val="000000"/>
                <w:kern w:val="2"/>
                <w:sz w:val="22"/>
                <w:szCs w:val="22"/>
                <w:lang w:val="en-US" w:eastAsia="zh-CN" w:bidi="ar-SA"/>
              </w:rPr>
            </w:pPr>
            <w:r>
              <w:rPr>
                <w:rFonts w:hint="eastAsia" w:ascii="仿宋" w:eastAsia="仿宋" w:cs="Arial"/>
                <w:b w:val="0"/>
                <w:color w:val="000000"/>
                <w:kern w:val="2"/>
                <w:sz w:val="22"/>
                <w:szCs w:val="22"/>
                <w:lang w:val="en-US" w:eastAsia="zh-CN" w:bidi="ar-SA"/>
              </w:rPr>
              <w:t>开展理论宣讲活动</w:t>
            </w:r>
          </w:p>
        </w:tc>
        <w:tc>
          <w:tcPr>
            <w:tcW w:w="1563" w:type="dxa"/>
            <w:tcBorders>
              <w:tl2br w:val="nil"/>
              <w:tr2bl w:val="nil"/>
            </w:tcBorders>
            <w:tcMar>
              <w:top w:w="15" w:type="dxa"/>
              <w:left w:w="15" w:type="dxa"/>
              <w:right w:w="15" w:type="dxa"/>
            </w:tcMar>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4月28日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上午</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广场街道</w:t>
            </w:r>
          </w:p>
        </w:tc>
        <w:tc>
          <w:tcPr>
            <w:tcW w:w="1469" w:type="dxa"/>
            <w:tcBorders>
              <w:tl2br w:val="nil"/>
              <w:tr2bl w:val="nil"/>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szCs w:val="22"/>
                <w:lang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restart"/>
            <w:tcBorders>
              <w:tl2br w:val="nil"/>
              <w:tr2bl w:val="nil"/>
            </w:tcBorders>
            <w:vAlign w:val="center"/>
          </w:tcPr>
          <w:p>
            <w:pPr>
              <w:jc w:val="center"/>
              <w:rPr>
                <w:rFonts w:ascii="仿宋" w:eastAsia="仿宋" w:cs="宋体"/>
                <w:b/>
                <w:bCs/>
                <w:color w:val="000000"/>
                <w:sz w:val="22"/>
              </w:rP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“心相莲﹒搭把手”志愿服务活动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4月3日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上午</w:t>
            </w:r>
          </w:p>
        </w:tc>
        <w:tc>
          <w:tcPr>
            <w:tcW w:w="1500"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3小时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文明祭祀宣传实践活动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4月4日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福利社区前坪</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2"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4月7日世界卫生日</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4月7日下午</w:t>
            </w:r>
          </w:p>
        </w:tc>
        <w:tc>
          <w:tcPr>
            <w:tcW w:w="1500"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福利社区前坪</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3小时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符红灿</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13317324015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未成年人保护法宣讲</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4月14日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方成</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13786230156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1"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4月15日全民国家安全教育日专题宣讲</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4月17日上午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开展希望工程“一元捐”活动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4月20日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刘玲玲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13055151209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开展“4·23世界读书日”</w:t>
            </w:r>
          </w:p>
          <w:p>
            <w:pPr>
              <w:jc w:val="center"/>
              <w:rPr>
                <w:rFonts w:hint="eastAsia" w:ascii="仿宋" w:eastAsia="仿宋"/>
                <w:color w:val="000000"/>
                <w:sz w:val="22"/>
                <w:highlight w:val="none"/>
                <w:lang w:val="en-US" w:eastAsia="zh-CN"/>
              </w:rPr>
            </w:pP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4月21日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福利社区文明志愿服务队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方成</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13786230156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55" w:hRule="atLeast"/>
          <w:jc w:val="center"/>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开展“文明健康、绿色环保”活动</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4月25日下午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6" w:hRule="atLeast"/>
          <w:jc w:val="center"/>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清明节平安消防安全宣传活动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号召广大群众采用文明的祭祀方式寄托哀思</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4月3日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张艳</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18975206795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6"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助力人居环境整治活动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带领辖区党员群众齐动手进行环境治理，增强环保意识</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4月7日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和平社区卫生环境志愿服务队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邓叶平</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13975293987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开展党二十大精神宣讲活动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学习宣传贯彻习近平新时代中国特色社会主义思想和党的二十大精神，巩固拓展党史学习教育成果</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4月11日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上午9:30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社区二楼会议室</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和平社区理论政策宣传志愿服务队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谭娇玲</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13308458295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6"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爱心义诊活动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为进一步普及居民群众中医健康养生知识，加强社区老年群体疾病防范意识</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4月14日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和平社区医疗健身志愿服务队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丁 香</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18607324656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1"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爱心义剪活动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给辖区老年人提供便民服务，体现社区对老年人的关爱</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4月18日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上午10:00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党校院内</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和平社区快乐爱心义工团</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袁 媛</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15973222755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集中便民服务日活动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推进党群志愿服务常态化，零距离服务居民群众，免费提供形式多样的便民服务项目</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4月20日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邻里中心前坪</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袁 媛</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15973222755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开展安全、扫黄打非、防诈骗等普法宣传志愿活动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宣传非法出版物对未成年人的危害性，切实提高老年群体对养老诈骗等犯罪行为的防范意识</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4月25日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和平社区文化文艺志愿服务队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袁 媛</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15973222755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9"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“学党史 知国情 跟党走”理论政策学习活动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通过学习党史，以史为镜、以史为炬、以史为师，为乘势而上、奋勇拼搏汲取强大的精神力量</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4月28日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社区</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会议室</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和平社区理论政策宣讲志愿服务队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吴巧华</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18975271867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1" w:hRule="atLeast"/>
          <w:jc w:val="center"/>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义务巡逻志愿服务活动</w:t>
            </w:r>
          </w:p>
        </w:tc>
        <w:tc>
          <w:tcPr>
            <w:tcW w:w="2681" w:type="dxa"/>
            <w:tcBorders>
              <w:tl2br w:val="nil"/>
              <w:tr2bl w:val="nil"/>
            </w:tcBorders>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社区工作人员与居民志愿者一起在辖区内开展义务巡逻服务。</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每天晚上      19：00—21:00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杨萍</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6"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“推进移风易俗，弘扬文明心风尚”主题活动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社区工作人员以及志愿者发放宣传资料，对移风易俗进行广泛宣传</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4月3日下午下午3：00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1"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开展交通劝导志愿服务宣传活动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在辖区的重要路段进行交通文明劝导。</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4月7日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陶勇</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18973290011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理论政策宣讲</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开展理论政策宣讲活动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4月13日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杨萍</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“礼让斑马线、安全文明行”志愿劝导、卫生清扫志愿服务</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活动</w:t>
            </w:r>
          </w:p>
        </w:tc>
        <w:tc>
          <w:tcPr>
            <w:tcW w:w="2681" w:type="dxa"/>
            <w:tcBorders>
              <w:tl2br w:val="nil"/>
              <w:tr2bl w:val="nil"/>
            </w:tcBorders>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“礼让斑马线、安全文明行”志愿劝导、卫生清扫志愿服务活动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4月17日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周晓姿</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18073200778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开展“4·23世界读书日”系列活动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组织开展“阅读、知新、向上”读书活动。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4月21日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下午4:00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邓茜琳</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18007322200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党的政策理论宣讲</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开展理论政策宣讲活动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4月25日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樊丽</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26" w:hRule="atLeast"/>
          <w:jc w:val="center"/>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4月份集体庆生会</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举办集体生日会</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4月28日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下午3:30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楚必良</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13975209382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jc w:val="center"/>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开展“心相莲﹒搭把手”志愿服务活动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帮助辖区居民解决实际困难</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4月3日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8"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开展文明祭扫活动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倡导以敬献鲜花、植树绿化、踏青遥祭、经典诵读等绿色环保的祭扫形式来祭奠先人</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4月7日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5"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开展党的知识宣讲活动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宣讲二十大精神</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4月12日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南盘岭社区理论这侧宣讲志愿服务队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1"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开展“国家安全日”宣传教育活动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组织志愿者们在辖区内宣传安全小知识</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4月14日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7"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开展巡逻活动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组织志愿者开展辖区巡逻活动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4月19日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下午6:00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jc w:val="center"/>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开展“4·23世界读书日”活动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组织辖区居民开展读书日活动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4月21日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jc w:val="center"/>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宣讲党的知识</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组织开展党的知识宣讲活动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4月26日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8"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卫生大清扫活动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组织志愿者开展卫生大清扫活动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4月28日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南盘岭社区卫生环保志愿服务队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3" w:hRule="atLeast"/>
          <w:jc w:val="center"/>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文明祭扫</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4月1日下午15:00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彭滢</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18873267107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理论政策宣讲</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开展廉洁家风宣讲</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4月6日上午9:00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常岚</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13187328787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廉洁文化宣传活动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4月11日上午9:00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刘静</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13627324977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9"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卫生环保</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卫生大清扫</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4月14日下午15:00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曹玲慧</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13187328787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5"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bookmarkStart w:id="0" w:name="_GoBack"/>
            <w:bookmarkEnd w:id="0"/>
            <w:r>
              <w:rPr>
                <w:rFonts w:hint="eastAsia" w:ascii="仿宋" w:eastAsia="仿宋"/>
                <w:color w:val="000000"/>
                <w:sz w:val="22"/>
                <w:highlight w:val="none"/>
                <w:lang w:val="en-US" w:eastAsia="zh-CN"/>
              </w:rPr>
              <w:t>政策宣讲</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4月17日上午9:00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中心社区321区块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刘静</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15273218006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义务巡逻</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4月19日下午18:00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常岚</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13687328787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不做无盔“骑”士，争当安全“驶”者</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4月20日上午9:00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中心社区326区块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彭滢</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18873267107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7"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卫生环保</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卫生大清扫</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4月26日下午15:00</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伍星</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15697325551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9" w:hRule="atLeast"/>
          <w:jc w:val="center"/>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治理员进区块环境卫生维护志愿服务活动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韶山路社区治理员进区块环境卫生维护志愿服务活动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4月3日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307区块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5"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“我们的节日 精神的家园”文明祭扫志愿服务活动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韶山路社区“我们的节日 精神的家园”文明祭扫志愿服务活动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4月6日</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上午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307区块</w:t>
            </w:r>
          </w:p>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韶山路社区</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4"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“党的二十大精神”理论政策宣讲活动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2023年韶山路社区新时代文明实践站组织开展“党的二十大精神”理论政策宣讲活动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4月11日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307区块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贺韵涵曦</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15974173015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6"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开展“为生态雨湖添绿，为文明雨湖添彩”活动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韶山路社区“为生态湘潭添绿，为文明湘潭添彩”活动</w:t>
            </w:r>
          </w:p>
        </w:tc>
        <w:tc>
          <w:tcPr>
            <w:tcW w:w="1563"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4月14日下午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307区块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5"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爱国卫生大扫除活动</w:t>
            </w:r>
          </w:p>
        </w:tc>
        <w:tc>
          <w:tcPr>
            <w:tcW w:w="2681" w:type="dxa"/>
            <w:tcBorders>
              <w:tl2br w:val="nil"/>
              <w:tr2bl w:val="nil"/>
            </w:tcBorders>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韶山路社区爱国卫生大扫除志愿服务活动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4月18日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2" w:hRule="atLeast"/>
          <w:jc w:val="center"/>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开展“4·23世界读书日”系列活动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韶山路社区开展“4·23世界读书日”系列活动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4月21日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上午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邓钰林</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18773260340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“党的二十大精神”理论政策宣讲活动</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2023年韶山路社区新时代文明实践站组织开展“党的二十大精神”理论政策宣讲活动</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4月24日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307区块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贺韵涵曦</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15974173015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0" w:hRule="atLeast"/>
          <w:jc w:val="center"/>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“礼让斑马线、安全文明行”</w:t>
            </w:r>
          </w:p>
        </w:tc>
        <w:tc>
          <w:tcPr>
            <w:tcW w:w="2681"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韶山路社区新时代文明实践站文明劝导交通“礼让斑马线、安全文明行”</w:t>
            </w:r>
          </w:p>
        </w:tc>
        <w:tc>
          <w:tcPr>
            <w:tcW w:w="1563"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4月28日</w:t>
            </w:r>
          </w:p>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下午</w:t>
            </w:r>
          </w:p>
        </w:tc>
        <w:tc>
          <w:tcPr>
            <w:tcW w:w="1500"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307区块</w:t>
            </w:r>
          </w:p>
        </w:tc>
        <w:tc>
          <w:tcPr>
            <w:tcW w:w="1469" w:type="dxa"/>
            <w:tcBorders>
              <w:tl2br w:val="nil"/>
              <w:tr2bl w:val="nil"/>
            </w:tcBorders>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侯文韬</w:t>
            </w:r>
          </w:p>
        </w:tc>
        <w:tc>
          <w:tcPr>
            <w:tcW w:w="1388" w:type="dxa"/>
            <w:tcBorders>
              <w:tl2br w:val="nil"/>
              <w:tr2bl w:val="nil"/>
            </w:tcBorders>
            <w:tcMar>
              <w:top w:w="15" w:type="dxa"/>
              <w:left w:w="15" w:type="dxa"/>
              <w:right w:w="15" w:type="dxa"/>
            </w:tcMar>
            <w:vAlign w:val="center"/>
          </w:tcPr>
          <w:p>
            <w:pPr>
              <w:jc w:val="center"/>
              <w:rPr>
                <w:rFonts w:hint="default" w:ascii="仿宋" w:eastAsia="仿宋"/>
                <w:color w:val="000000"/>
                <w:sz w:val="22"/>
                <w:highlight w:val="none"/>
                <w:lang w:val="en-US" w:eastAsia="zh-CN"/>
              </w:rPr>
            </w:pPr>
            <w:r>
              <w:rPr>
                <w:rFonts w:hint="eastAsia" w:ascii="仿宋" w:eastAsia="仿宋"/>
                <w:color w:val="000000"/>
                <w:sz w:val="22"/>
                <w:highlight w:val="none"/>
                <w:lang w:val="en-US" w:eastAsia="zh-CN"/>
              </w:rPr>
              <w:t>15873247220</w:t>
            </w:r>
          </w:p>
        </w:tc>
      </w:tr>
    </w:tbl>
    <w:p>
      <w:pPr>
        <w:jc w:val="cente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U4ZTYyMzEyNGZlZjhjZDBkYmQxZmJkZTg0OGUyMDYifQ=="/>
  </w:docVars>
  <w:rsids>
    <w:rsidRoot w:val="004B5032"/>
    <w:rsid w:val="001D5FB4"/>
    <w:rsid w:val="002F7847"/>
    <w:rsid w:val="004B5032"/>
    <w:rsid w:val="004D1C74"/>
    <w:rsid w:val="00616264"/>
    <w:rsid w:val="008C43E2"/>
    <w:rsid w:val="009B53E4"/>
    <w:rsid w:val="02954528"/>
    <w:rsid w:val="02AB69CB"/>
    <w:rsid w:val="033C4AF5"/>
    <w:rsid w:val="05BC2298"/>
    <w:rsid w:val="06982838"/>
    <w:rsid w:val="07C136C9"/>
    <w:rsid w:val="080A2032"/>
    <w:rsid w:val="0AA417AC"/>
    <w:rsid w:val="0BFC421B"/>
    <w:rsid w:val="0E616AE8"/>
    <w:rsid w:val="130B7EEE"/>
    <w:rsid w:val="14972381"/>
    <w:rsid w:val="149A6BEA"/>
    <w:rsid w:val="173914CE"/>
    <w:rsid w:val="18252CDE"/>
    <w:rsid w:val="19B42F0B"/>
    <w:rsid w:val="1B252495"/>
    <w:rsid w:val="1D4330A6"/>
    <w:rsid w:val="1F86443A"/>
    <w:rsid w:val="24E46F1D"/>
    <w:rsid w:val="26A167B6"/>
    <w:rsid w:val="298C1931"/>
    <w:rsid w:val="29FE687F"/>
    <w:rsid w:val="2A0F59EF"/>
    <w:rsid w:val="2BB55871"/>
    <w:rsid w:val="32081D71"/>
    <w:rsid w:val="33DC0E4D"/>
    <w:rsid w:val="36A209E6"/>
    <w:rsid w:val="372F7F47"/>
    <w:rsid w:val="40D754FD"/>
    <w:rsid w:val="46FD7572"/>
    <w:rsid w:val="4836018B"/>
    <w:rsid w:val="48592ECE"/>
    <w:rsid w:val="49366D6C"/>
    <w:rsid w:val="49C67D5C"/>
    <w:rsid w:val="4CA46E0E"/>
    <w:rsid w:val="4D0F1B5A"/>
    <w:rsid w:val="4E8E5162"/>
    <w:rsid w:val="4F490759"/>
    <w:rsid w:val="50A373DC"/>
    <w:rsid w:val="57884A67"/>
    <w:rsid w:val="57F14E9F"/>
    <w:rsid w:val="591075DF"/>
    <w:rsid w:val="5A072266"/>
    <w:rsid w:val="5C044E69"/>
    <w:rsid w:val="5D051E80"/>
    <w:rsid w:val="622A34BA"/>
    <w:rsid w:val="62326812"/>
    <w:rsid w:val="62902A73"/>
    <w:rsid w:val="64D140C0"/>
    <w:rsid w:val="65645F4F"/>
    <w:rsid w:val="65B4326D"/>
    <w:rsid w:val="670A1B0C"/>
    <w:rsid w:val="6FAC7C04"/>
    <w:rsid w:val="70591CC2"/>
    <w:rsid w:val="72C62D8B"/>
    <w:rsid w:val="72FB3025"/>
    <w:rsid w:val="75E5219F"/>
    <w:rsid w:val="776808B4"/>
    <w:rsid w:val="77AF4BEA"/>
    <w:rsid w:val="7A1C2E7D"/>
    <w:rsid w:val="7B5C32EC"/>
    <w:rsid w:val="7CBC4A76"/>
    <w:rsid w:val="7D050953"/>
    <w:rsid w:val="7DC2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w:basedOn w:val="1"/>
    <w:semiHidden/>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qFormat/>
    <w:uiPriority w:val="0"/>
    <w:pPr>
      <w:ind w:firstLine="420" w:firstLineChars="100"/>
    </w:pPr>
    <w:rPr>
      <w:rFonts w:ascii="Times New Roman" w:hAnsi="Times New Roman" w:eastAsia="方正仿宋_GBK" w:cs="Times New Roman"/>
      <w:kern w:val="0"/>
      <w:sz w:val="24"/>
      <w:szCs w:val="24"/>
    </w:rPr>
  </w:style>
  <w:style w:type="paragraph" w:customStyle="1" w:styleId="12">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3482</Words>
  <Characters>4229</Characters>
  <Lines>3</Lines>
  <Paragraphs>1</Paragraphs>
  <TotalTime>1</TotalTime>
  <ScaleCrop>false</ScaleCrop>
  <LinksUpToDate>false</LinksUpToDate>
  <CharactersWithSpaces>4243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yyswkl</cp:lastModifiedBy>
  <cp:lastPrinted>2023-03-07T01:57:00Z</cp:lastPrinted>
  <dcterms:modified xsi:type="dcterms:W3CDTF">2023-04-06T06:24:48Z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26856B1F9B7747BFB5A59518811F0F24</vt:lpwstr>
  </property>
</Properties>
</file>