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hAnsi="Times New Roman" w:eastAsia="华文中宋" w:cs="Times New Roman"/>
          <w:b/>
          <w:bCs/>
          <w:color w:val="auto"/>
          <w:sz w:val="32"/>
          <w:szCs w:val="32"/>
          <w:lang w:val="en-US" w:eastAsia="zh-CN"/>
        </w:rPr>
        <w:t>万楼街道</w:t>
      </w:r>
      <w:r>
        <w:rPr>
          <w:rFonts w:hint="eastAsia" w:ascii="华文中宋" w:hAnsi="Times New Roman" w:eastAsia="华文中宋" w:cs="Times New Roman"/>
          <w:b/>
          <w:bCs/>
          <w:color w:val="auto"/>
          <w:sz w:val="32"/>
          <w:szCs w:val="32"/>
        </w:rPr>
        <w:t>新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2</w:t>
      </w:r>
      <w:r>
        <w:rPr>
          <w:rFonts w:hint="eastAsia" w:ascii="楷体" w:eastAsia="楷体"/>
          <w:b/>
          <w:bCs/>
          <w:color w:val="auto"/>
        </w:rPr>
        <w:t>月）</w:t>
      </w:r>
    </w:p>
    <w:p>
      <w:pPr>
        <w:ind w:firstLine="482" w:firstLineChars="200"/>
        <w:jc w:val="left"/>
        <w:rPr>
          <w:rFonts w:hint="eastAsia" w:ascii="楷体" w:eastAsia="楷体"/>
          <w:b/>
          <w:bCs/>
          <w:color w:val="auto"/>
          <w:lang w:eastAsia="zh-CN"/>
        </w:rPr>
      </w:pPr>
    </w:p>
    <w:tbl>
      <w:tblPr>
        <w:tblStyle w:val="7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75"/>
        <w:gridCol w:w="1815"/>
        <w:gridCol w:w="2745"/>
        <w:gridCol w:w="1740"/>
        <w:gridCol w:w="1410"/>
        <w:gridCol w:w="1200"/>
        <w:gridCol w:w="847"/>
        <w:gridCol w:w="9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78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1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7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</w:p>
        </w:tc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141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20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47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4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50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万楼</w:t>
            </w:r>
            <w:r>
              <w:rPr>
                <w:rFonts w:hint="eastAsia" w:ascii="仿宋" w:eastAsia="仿宋"/>
                <w:color w:val="auto"/>
                <w:sz w:val="22"/>
              </w:rPr>
              <w:t>街道新时代文明实践所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开展爱国卫生运动，整治社区环境卫生、劝导不文明行为等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盘腾媛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18797700667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在辖区内开展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夜间</w:t>
            </w:r>
            <w:r>
              <w:rPr>
                <w:rFonts w:hint="eastAsia" w:ascii="仿宋" w:eastAsia="仿宋"/>
                <w:color w:val="000000"/>
                <w:sz w:val="22"/>
              </w:rPr>
              <w:t>巡逻，为辖区居民群众生命财产安全保驾护航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每晚19:00-23:00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义务巡逻志愿服务队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陈志国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15898553335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“送戏下乡”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文艺惠民演出、政策宣传等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万楼街道桃源路社区文体广场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冯浩家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lang w:val="en-US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15073139917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开展法治知识讲座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2月3日上午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503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习近平新时代中国特色社会主义思想主题宣讲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2月26日上午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18390246038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5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auto"/>
                <w:sz w:val="22"/>
              </w:rPr>
              <w:t>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开展元宵节活动，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猜灯谜、免费义诊、政策宣传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2月3日上午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桃源路社区前坪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50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7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auto"/>
                <w:sz w:val="22"/>
              </w:rPr>
              <w:t>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阅读促成长、书香伴我行</w:t>
            </w: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”青少年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阅</w:t>
            </w: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读活动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2月6日下午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15：00-17：00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开展环境卫生大扫除活动，整治小区环境卫生，劝导一切不文明行为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2月10日下午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开展道德讲堂，汲取全国道德模范孙景坤身上的精神力量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2月15日上午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开展爱国卫生大扫除活动，小区环境清扫，创文、平安建设宣传，劝导不文明行为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2月17日下午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食品安全知识讲座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，提高居民对食品安全的意识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2月21日下午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15：00-16：30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小区环境清扫、平安建设宣传、劝导不文明行为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2月24日下午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《习近平谈治国理政》第四卷重要内容宣讲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2月28日上午</w:t>
            </w:r>
          </w:p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auto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开展爱国卫生大扫除活动，清扫天元广场周边环境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护潭社区天元广场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0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7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开展法治知识讲座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2月3日上午</w:t>
            </w:r>
          </w:p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在辖区小区内进行治安巡逻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2月8日下午19:00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开展消防安全知识宣讲，讲解消防安全常识，现场演示如何用灭火器进行灭火等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2月10日上午8:00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2月15日上午8:00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文化文艺志愿服务活动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组织辖区小朋友一起开展“我们的节日·元宵节”包饺子活动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2月17日上午8:00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开展爱国卫生大扫除活动，清扫万楼公馆周边环境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2月22日下午15:00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护潭社区万楼公馆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开展党的二十大精神宣讲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2月24日下午15:00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对小区楼道、背街小巷进行清扫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0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7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对小区楼道、背街小巷进行清扫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助学支教志愿服务活动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“学校放假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，社区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开学”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活动，对辖区内中小学进行培训辅导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平安建设志愿服务活动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组织志愿者宣传燃气使用、安全出行、预防食物中毒、消防安全等安全知识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宣讲党的二十大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精神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对小区楼道、背街小巷进行清扫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禁毒知识宣讲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对小区楼道、背街小巷进行清扫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15：00-17:00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开展“我们的节日·元宵节”活动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2月3日上午10:00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0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127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与联点共建单位开展爱国卫生运动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2月3日下午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与联点共建单位开展爱国卫生运动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2月10日下午15:00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与联点共建单位开展爱国卫生运动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2月17日下午15:00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与联点共建单位开展爱国卫生运动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2月24日下午15:00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开展习近平新时代中国特色社会主义思想和党的二十大精神宣讲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2月28日上午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通过“学校放假 社区开学”活动开展理论政策宣讲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2月28日上午9:30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0.5小时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与联点共建单位开展爱国卫生运动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2月28日上午10:00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张思源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扶危济困志愿服务活动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走访慰问高龄老人、困难群众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2月1日下午15:00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0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</w:tc>
        <w:tc>
          <w:tcPr>
            <w:tcW w:w="1275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医疗健身</w:t>
            </w: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开展疫苗接种宣传，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向村民普及疫苗接种的相关政策、知识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2月3日下午15:00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开展打击非法集资宣传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2月7日下午15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在红星村辖区内开展环境卫生大扫除活动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2月10日下午15:30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“新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时代十年的伟大变革具有里程碑意义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”相关内容宣讲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2月14日上午10:30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平安建设志愿服务活动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走村入户开展心连心走基层，面对面解难题活动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2月17日上午10:00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卫生环保志愿服务活动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开展低碳生活方式宣传，倡导节约能源，保护环境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2月21日下午15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5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</w:rPr>
            </w:pP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卫生健康知识宣讲，提倡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健康生活方式、讲解疾病预防知识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2月24日下午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15：20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9F3261F-65DF-4D19-8B45-3E5BC3DFD0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AFBE84-C667-439F-A39D-793631C401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89CF7A-42D9-4944-8EB7-F639205AA82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AEB7BB3-B886-43DA-B860-415C9A3601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1B12B1-2298-4D03-87ED-817505D17C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CE8C3C5-79F0-4296-9B55-30A62D27DA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jM5YWIxYzFlOTlhN2QzZDAyMzUzOTBmNjAwMzcifQ=="/>
    <w:docVar w:name="KSO_WPS_MARK_KEY" w:val="5105b346-ce27-41e5-b351-97722fb879e5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772BD9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0951387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1FC12569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AFF7A2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0DC4BA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EE7018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284B85"/>
    <w:rsid w:val="48A5611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F94106"/>
    <w:rsid w:val="4C122AF2"/>
    <w:rsid w:val="4C2F7CB4"/>
    <w:rsid w:val="4C7929D8"/>
    <w:rsid w:val="4DDC7F37"/>
    <w:rsid w:val="4E93713A"/>
    <w:rsid w:val="4F107376"/>
    <w:rsid w:val="4F324524"/>
    <w:rsid w:val="4FB7147D"/>
    <w:rsid w:val="4FBC6CA7"/>
    <w:rsid w:val="505F6C60"/>
    <w:rsid w:val="5098324A"/>
    <w:rsid w:val="50A35257"/>
    <w:rsid w:val="50A70338"/>
    <w:rsid w:val="51072642"/>
    <w:rsid w:val="519C2CFD"/>
    <w:rsid w:val="522F10C0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9D35C9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966586"/>
    <w:rsid w:val="5D034512"/>
    <w:rsid w:val="5D3337A3"/>
    <w:rsid w:val="5D5A7F7B"/>
    <w:rsid w:val="5D8E7682"/>
    <w:rsid w:val="5DA622BA"/>
    <w:rsid w:val="5DB04063"/>
    <w:rsid w:val="5E4F2754"/>
    <w:rsid w:val="5E662D03"/>
    <w:rsid w:val="5ECE110A"/>
    <w:rsid w:val="5EE27362"/>
    <w:rsid w:val="5F402796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02B8F"/>
    <w:rsid w:val="662250D9"/>
    <w:rsid w:val="666D355E"/>
    <w:rsid w:val="67DA6CC8"/>
    <w:rsid w:val="67DD48FC"/>
    <w:rsid w:val="683B05D5"/>
    <w:rsid w:val="685270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362DA1"/>
    <w:rsid w:val="6FD47257"/>
    <w:rsid w:val="701A4769"/>
    <w:rsid w:val="706245CF"/>
    <w:rsid w:val="72963087"/>
    <w:rsid w:val="72EA0F74"/>
    <w:rsid w:val="744646C2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2657</Words>
  <Characters>3384</Characters>
  <Lines>4</Lines>
  <Paragraphs>5</Paragraphs>
  <TotalTime>1</TotalTime>
  <ScaleCrop>false</ScaleCrop>
  <LinksUpToDate>false</LinksUpToDate>
  <CharactersWithSpaces>3386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Tot ziens</cp:lastModifiedBy>
  <cp:lastPrinted>2021-07-01T02:41:00Z</cp:lastPrinted>
  <dcterms:modified xsi:type="dcterms:W3CDTF">2023-02-02T01:37:54Z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235288942_btnclosed</vt:lpwstr>
  </property>
  <property fmtid="{D5CDD505-2E9C-101B-9397-08002B2CF9AE}" pid="4" name="ICV">
    <vt:lpwstr>B99B2EE34A6E416AB3721483424ED610</vt:lpwstr>
  </property>
</Properties>
</file>