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中共湘潭市雨湖区广场街道南盘岭社区总支部委员会</w:t>
      </w:r>
      <w:bookmarkEnd w:id="0"/>
      <w:r>
        <w:rPr>
          <w:rFonts w:hint="eastAsia" w:ascii="黑体" w:hAnsi="黑体" w:eastAsia="黑体"/>
          <w:sz w:val="44"/>
          <w:szCs w:val="44"/>
        </w:rPr>
        <w:t>关于巡察整改进展情况的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　报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南盘岭社区</w:t>
      </w:r>
      <w:r>
        <w:rPr>
          <w:rFonts w:hint="eastAsia" w:ascii="仿宋_GB2312" w:eastAsia="仿宋_GB2312"/>
          <w:sz w:val="32"/>
          <w:szCs w:val="32"/>
        </w:rPr>
        <w:t>开展了常规巡察。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巡察组向</w:t>
      </w:r>
      <w:r>
        <w:rPr>
          <w:rFonts w:hint="eastAsia" w:ascii="仿宋_GB2312" w:eastAsia="仿宋_GB2312"/>
          <w:sz w:val="32"/>
          <w:szCs w:val="32"/>
          <w:lang w:eastAsia="zh-CN"/>
        </w:rPr>
        <w:t>南盘岭社区</w:t>
      </w:r>
      <w:r>
        <w:rPr>
          <w:rFonts w:hint="eastAsia" w:ascii="仿宋_GB2312" w:eastAsia="仿宋_GB2312"/>
          <w:sz w:val="32"/>
          <w:szCs w:val="32"/>
        </w:rPr>
        <w:t>反馈了巡察意见。根据党务公开原则和巡察工作有关要求，现将巡察整改进展情况予以公布。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一、组织整改落实情况</w:t>
      </w:r>
    </w:p>
    <w:p>
      <w:pPr>
        <w:spacing w:line="560" w:lineRule="exact"/>
        <w:ind w:firstLine="420" w:firstLineChars="200"/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9月8日接到区委第二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巡察组反馈巡察意见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整改意见和建议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后，社区党总支立即组织支居两委召开专题会议深刻反思，直面反馈问题，统一思想，</w:t>
      </w:r>
      <w:r>
        <w:rPr>
          <w:rFonts w:hint="eastAsia" w:ascii="仿宋_GB2312" w:eastAsia="仿宋_GB2312"/>
          <w:sz w:val="32"/>
          <w:szCs w:val="32"/>
        </w:rPr>
        <w:t>提高政治站位，</w:t>
      </w:r>
      <w:r>
        <w:rPr>
          <w:rFonts w:hint="eastAsia" w:ascii="仿宋_GB2312" w:eastAsia="仿宋_GB2312"/>
          <w:sz w:val="32"/>
          <w:szCs w:val="32"/>
          <w:lang w:eastAsia="zh-CN"/>
        </w:rPr>
        <w:t>切实把巡查反馈问题的整改落实作为一项重大的政治任务，</w:t>
      </w:r>
      <w:r>
        <w:rPr>
          <w:rFonts w:hint="eastAsia" w:ascii="仿宋_GB2312" w:eastAsia="仿宋_GB2312"/>
          <w:sz w:val="32"/>
          <w:szCs w:val="32"/>
        </w:rPr>
        <w:t>不回避、不遮掩、真整改。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剖析问题的根源，对存在的问题逐项分析、深入查找产生这些问题的根源，商讨整改方案，罗列出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巡察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整改任务清单，针对清单逐一制定出切实可行的整改措施。</w:t>
      </w:r>
      <w:r>
        <w:rPr>
          <w:rFonts w:hint="eastAsia" w:ascii="仿宋_GB2312" w:eastAsia="仿宋_GB2312"/>
          <w:sz w:val="32"/>
          <w:szCs w:val="32"/>
        </w:rPr>
        <w:t>社区党总支切实担负起整改主体责任，社区党总支书记履行整改第一责任人的</w:t>
      </w:r>
      <w:r>
        <w:rPr>
          <w:rFonts w:hint="eastAsia" w:ascii="仿宋_GB2312" w:eastAsia="仿宋_GB2312"/>
          <w:sz w:val="32"/>
          <w:szCs w:val="32"/>
          <w:lang w:eastAsia="zh-CN"/>
        </w:rPr>
        <w:t>职责</w:t>
      </w:r>
      <w:r>
        <w:rPr>
          <w:rFonts w:hint="eastAsia" w:ascii="仿宋_GB2312" w:eastAsia="仿宋_GB2312"/>
          <w:sz w:val="32"/>
          <w:szCs w:val="32"/>
        </w:rPr>
        <w:t>，社区</w:t>
      </w:r>
      <w:r>
        <w:rPr>
          <w:rFonts w:hint="eastAsia" w:ascii="仿宋_GB2312" w:eastAsia="仿宋_GB2312"/>
          <w:sz w:val="32"/>
          <w:szCs w:val="32"/>
          <w:lang w:eastAsia="zh-CN"/>
        </w:rPr>
        <w:t>“两委”</w:t>
      </w:r>
      <w:r>
        <w:rPr>
          <w:rFonts w:hint="eastAsia" w:ascii="仿宋_GB2312" w:eastAsia="仿宋_GB2312"/>
          <w:sz w:val="32"/>
          <w:szCs w:val="32"/>
        </w:rPr>
        <w:t>班子成员主动分析问题、压实责任，</w:t>
      </w:r>
      <w:r>
        <w:rPr>
          <w:rFonts w:hint="eastAsia" w:ascii="仿宋_GB2312" w:eastAsia="仿宋_GB2312"/>
          <w:sz w:val="32"/>
          <w:szCs w:val="32"/>
          <w:lang w:eastAsia="zh-CN"/>
        </w:rPr>
        <w:t>根据工作分工</w:t>
      </w:r>
      <w:r>
        <w:rPr>
          <w:rFonts w:hint="eastAsia" w:ascii="仿宋_GB2312" w:eastAsia="仿宋_GB2312"/>
          <w:sz w:val="32"/>
          <w:szCs w:val="32"/>
        </w:rPr>
        <w:t>主动认领问题、划定责任，</w:t>
      </w:r>
      <w:r>
        <w:rPr>
          <w:rFonts w:hint="eastAsia" w:ascii="仿宋_GB2312" w:eastAsia="仿宋_GB2312"/>
          <w:sz w:val="32"/>
          <w:szCs w:val="32"/>
          <w:lang w:eastAsia="zh-CN"/>
        </w:rPr>
        <w:t>明确</w:t>
      </w:r>
      <w:r>
        <w:rPr>
          <w:rFonts w:hint="eastAsia" w:ascii="仿宋_GB2312" w:eastAsia="仿宋_GB2312"/>
          <w:sz w:val="32"/>
          <w:szCs w:val="32"/>
        </w:rPr>
        <w:t>具体工作责任人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完成时限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立行立改，确保巡察整改工作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到位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二、巡察反馈问题整改情况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（一）“一把手”存在的问题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沟通不够，协调两委班子成员、处理重大事情要更具艺术性;想法大胆，但缺少落实;处理问题有时欠沉稳。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整改情况：立行立改，定期和不定期与所有班子成员充</w:t>
      </w:r>
    </w:p>
    <w:p>
      <w:pPr>
        <w:spacing w:line="560" w:lineRule="exact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分沟通；在协调两委班子成员，处理重大事情上注意方式方法；工作上敢想敢做，有好的想法后加强落实，攻坚克难；忌浮躁，待人处事更加沉稳。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（二）政治理论、业务学习不够。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如2019年召开工作例会8次，没有1次学习;2020年15次，学习只2次;2021年27次，学习只6次。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即行即改并长期坚持。建立健全学习制度，树立紧迫感，增强自觉性，在学习系统性上下功夫，认真学习习近平新时代中国特色社会主义思想、党的各项方针政策、惠民利民政策及各种业务知识，将理论与实践相结合，做到学懂弄通做实，提高解决问题的能力，适应扁平化治理需求，尤其是每月增设学习课堂，及在例会中增设学习议程。现在在社区例会中经常性的开展政治理论和业务学习，各支部召开支委会时经常性的开展政治理论和业务学习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（三）基层党建工作不扎实。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1、支部换届选举不规范。如2020年12月党总支换届选举大会无具体的候选人、监票人、计票人名单，没有宣布选举结果。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1.认真学习党建业务知识，尤其是针对党组织换届工作政策性的实际情况进行专题学习。规范换届选举流程已按换届选举流程，认真完善2020年12月党总支换届选举大会无具体的候选人、监票人、计票人名单，及选举结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2、规范化手册记录不规范。如四支部2020年工作计划和总结为空白等。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整改情况：党总支认真指导</w:t>
      </w: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支部开展工作，认真完成好规范化手册及其他工作。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3、没有足额交纳党费。如支居两委成员中的党员缴费基数和比例不对。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整改情况：高度重视党费收缴工作，要求党员干部进一步增强缴纳党费的自觉性和主动性，已将支居两委成员中的党员缺交党费全额补足。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形式主义依然存在。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960" w:firstLineChars="3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如《意识形态工作责任制实施方案》中出现“党委会议”“党委研究”等表述。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960" w:firstLineChars="3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认真梳理意识形态工作资料，查找表述不正确的情况，严格材料审核，提高文稿撰写质量，并且举一反三梳理其他工作资料及会议记录，避免出现表述不准确的情况出现，认真学习理论知识，避免出现类似错误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3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(五）民主决策机制不健全。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1、“四议两公开”落实不到位。如2019年政府购买服务、环境整治劳务费等。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整改情况：严格落实“四议两公开”工作制度和居务监督，增强“三资”管理民主决策意识，认真落实财务公开，确保居民知情权、参与权、监督权有效落实。定期向居支两委报告“四议两公开”工作推行情况。目前已严格按照“四议两公开”工作流程开展社区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2、居务监督流于形式。“财务管理流程图”没有居务监督这一流程，居务监督委员会没有对财务、惠民项目实施等进行全程监督，没在票据上签字盖章。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整改情况：认真学习《雨湖区村（社区）财务管理办法（试行）》和社区财务管理制度，吃深吃透文件精神，加强对社区财务进行监管，确保财务管理规范，管控廉洁风险点。已强化居务监督管理，充分发挥居务监督委员的监督作用，对社区的“四议两公开”、惠民项目全程进行监督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3、“五会”形同虚设。只提供了居民议事会资料，其他“四会”无台账资料及工作内容、相关会议等记录。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整改情况：严格按照规章制度开展“五会”工作，完善相关台账资料、会议记录等，责任落实到人，加强督查检查。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960" w:firstLineChars="3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惠民项目实施不规范。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1、与第三方签订的合同不规范，对乙方的责任 无约束条款。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整改情况：规范与第三机构的合同签订，增加对乙方的责任约束条款。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2、惠民项目中老年大学项目存在收费的情况。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整改情况：惠民项目老年大学项目属于低偿公益，收取象征性学费，其目的是激励学员坚持参与有始有终，绝大部分费用开支都由惠民资金支出。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3、服务类项目无社会效果评价等内容。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整改情况：服务类项目完成阶段增加社会效果评价内容，确保服务类项目居民群众认可。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</w:t>
      </w:r>
      <w:r>
        <w:rPr>
          <w:rFonts w:hint="eastAsia" w:ascii="仿宋_GB2312" w:eastAsia="仿宋_GB2312"/>
          <w:sz w:val="32"/>
          <w:szCs w:val="32"/>
          <w:lang w:eastAsia="zh-CN"/>
        </w:rPr>
        <w:t>党员</w:t>
      </w:r>
      <w:r>
        <w:rPr>
          <w:rFonts w:hint="eastAsia" w:ascii="仿宋_GB2312" w:eastAsia="仿宋_GB2312"/>
          <w:sz w:val="32"/>
          <w:szCs w:val="32"/>
        </w:rPr>
        <w:t>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0732-52325824</w:t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eastAsia="zh-CN"/>
        </w:rPr>
        <w:t>雨湖区南岭路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45号</w:t>
      </w:r>
      <w:r>
        <w:rPr>
          <w:rFonts w:hint="eastAsia" w:ascii="仿宋_GB2312" w:eastAsia="仿宋_GB2312"/>
          <w:sz w:val="32"/>
          <w:szCs w:val="32"/>
        </w:rPr>
        <w:t>，邮政编码：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411100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leftChars="0" w:firstLine="641" w:firstLineChars="0"/>
        <w:jc w:val="right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leftChars="0" w:firstLine="641" w:firstLineChars="0"/>
        <w:jc w:val="right"/>
        <w:textAlignment w:val="auto"/>
        <w:rPr>
          <w:rFonts w:hint="default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中共湘潭市雨湖区广场街道南盘岭社区总支部委员会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leftChars="0" w:firstLine="641" w:firstLineChars="0"/>
        <w:jc w:val="right"/>
        <w:textAlignment w:val="auto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2022年12月7日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DCEA8"/>
    <w:multiLevelType w:val="singleLevel"/>
    <w:tmpl w:val="12FDCEA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00BC20B9"/>
    <w:rsid w:val="006B7170"/>
    <w:rsid w:val="00BC20B9"/>
    <w:rsid w:val="00EE1A65"/>
    <w:rsid w:val="018229D3"/>
    <w:rsid w:val="247C3F2C"/>
    <w:rsid w:val="4B51484A"/>
    <w:rsid w:val="5A2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2080</Words>
  <Characters>2138</Characters>
  <Lines>7</Lines>
  <Paragraphs>2</Paragraphs>
  <TotalTime>0</TotalTime>
  <ScaleCrop>false</ScaleCrop>
  <LinksUpToDate>false</LinksUpToDate>
  <CharactersWithSpaces>2144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2020-10-19T08:10:00Z</dcterms:created>
  <dc:creator>User</dc:creator>
  <cp:lastModifiedBy>Administrator</cp:lastModifiedBy>
  <cp:lastPrinted>2022-12-08T00:55:00Z</cp:lastPrinted>
  <dcterms:modified xsi:type="dcterms:W3CDTF">2023-01-13T05:31:19Z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6095EDF68AB74162B2E6241A6E978524</vt:lpwstr>
  </property>
</Properties>
</file>