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中共湘潭市雨湖区长城乡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立洪村总支部</w:t>
      </w: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委员会</w:t>
      </w:r>
      <w:r>
        <w:rPr>
          <w:rFonts w:hint="eastAsia" w:ascii="黑体" w:hAnsi="黑体" w:eastAsia="黑体"/>
          <w:sz w:val="44"/>
          <w:szCs w:val="44"/>
        </w:rPr>
        <w:t>关于巡察整改进展情况的通报</w:t>
      </w: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根据区委统一部署，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2021年10月25日至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12月29日</w:t>
      </w:r>
      <w:r>
        <w:rPr>
          <w:rFonts w:hint="eastAsia" w:ascii="仿宋_GB2312" w:eastAsia="仿宋_GB2312"/>
          <w:sz w:val="32"/>
          <w:szCs w:val="32"/>
        </w:rPr>
        <w:t>，区委第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巡察组对</w:t>
      </w:r>
      <w:r>
        <w:rPr>
          <w:rFonts w:hint="eastAsia" w:ascii="仿宋_GB2312" w:eastAsia="仿宋_GB2312"/>
          <w:sz w:val="32"/>
          <w:szCs w:val="32"/>
          <w:lang w:eastAsia="zh-CN"/>
        </w:rPr>
        <w:t>立洪村</w:t>
      </w:r>
      <w:r>
        <w:rPr>
          <w:rFonts w:hint="eastAsia" w:ascii="仿宋_GB2312" w:eastAsia="仿宋_GB2312"/>
          <w:sz w:val="32"/>
          <w:szCs w:val="32"/>
        </w:rPr>
        <w:t>进行了常规巡察。</w:t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，区委第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巡察组反馈了巡察意见。根据党务公开原则和巡察工作有关要求，现将巡察整改进展情况予以公布。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“一把手”存在的问题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整改情况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一是班子“一把手”由乡联点领导进行“帮带”，树立表率作用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村党总支书记定期与支、村两委成员开展谈心谈话，充分沟通交流，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团结凝聚支村两委成员，科学调整内部人员分工；三是增强民主决策意识，对“三重一大”事项，必须经集体讨论作出决定。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二、班子年龄结构偏大，班子成员普遍反映工作压力大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整改情况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完善后备力量培养选拨制度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目前已储备2名村级后备人才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不会基本电脑操作5名支村两委成员，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</w:t>
      </w:r>
      <w:r>
        <w:rPr>
          <w:rFonts w:hint="eastAsia" w:ascii="仿宋" w:hAnsi="仿宋" w:eastAsia="仿宋" w:cs="仿宋"/>
          <w:sz w:val="32"/>
          <w:szCs w:val="32"/>
        </w:rPr>
        <w:t>学习电脑办公软件基本操作，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能基本</w:t>
      </w:r>
      <w:r>
        <w:rPr>
          <w:rFonts w:hint="eastAsia" w:ascii="仿宋" w:hAnsi="仿宋" w:eastAsia="仿宋" w:cs="仿宋"/>
          <w:sz w:val="32"/>
          <w:szCs w:val="32"/>
        </w:rPr>
        <w:t>适应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简单智能化</w:t>
      </w:r>
      <w:r>
        <w:rPr>
          <w:rFonts w:hint="eastAsia" w:ascii="仿宋" w:hAnsi="仿宋" w:eastAsia="仿宋" w:cs="仿宋"/>
          <w:sz w:val="32"/>
          <w:szCs w:val="32"/>
        </w:rPr>
        <w:t>办公要求。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三、党员教育管理不到位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整改情况：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丰富主题党日活动形式，充分调动党员参加党组织活动的积极性。设立党员积分“光荣榜”和“警示榜”，对积分靠后的党员进行亮黄牌警示，由支部书记约谈并限期整改。二是加强下设支部建设，增强下设支部组织功能，分支部开展好各支部组织生活。坚持从严管党、治党，认真制定支部党员教育学习计划，注重党员组织生活的实效性。三是每月定期足额收缴支部党员的党费，按季度上交乡党委并定期公示收缴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（四）为民服务有差距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整改情况：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积极与区交通运输局对接，将两条未硬化道路纳入农村公路拟建设库。立即对中心组破损路灯进行维修更换。并举一反三对辖区内路灯进行检查维修。二是积极向乡、区两级水利部门汇报和对接，争取资金投入，并对辖区内影响农田灌溉的水圳完成清淤和修缮。三是积极与中环水务对接，目前全村预算480万元左右，已初步同市、区水利汇报，争取2022年改水资金，同时通过村民自筹的方式解决部分资金，早日解决村里通自来水的问题。四是已对刘信义组有一处堆放大量建筑垃圾问题进行清运，修建文化墙，避免倾倒垃圾，建立日常巡查与保洁制度，构建辖区内良好的人居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（五）民主决策机制不健全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整改情况：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支村两委认真学习和执行村级财务管理制度，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对村内“三重一大”事项严格履行“四议两公开”决策程序，坚决落实党务、村务、财务公开制度，发挥好村务监督委员会的作用，自觉接受党员群众监督。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（六）集资新建村部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整改情况：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根据巡查整改要求，目前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已全部退还所有集资款项并清算借款利息。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（七）财务管理制度执行不严格不规范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整改情况：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严格执行村帐乡代管制度，已补充完善相关手续，手续不全的不得进入审批程序，不得报账。二是收取卫生费严格附上收据和交款人明细，对集体收入规范管理。三是已完善与律师事务所签订的合同等相关手续，并举一反三进行自查。四是取消党员绩效考核奖金发放；五是严格执行财经纪律，对违规吃喝和饮酒的坚决不予入账报销。我村在乡纪委和乡财政所的监督下已对2019年以来工作餐费中涉及到酒水费用问题如数进行清退。乡纪委对时任村支部书记和村主任已立案处理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欢迎广大干部群众对巡察整改落实情况进行监督。如有意见建议，请及时向我们反映。联系方式：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13973269999</w:t>
      </w:r>
      <w:r>
        <w:rPr>
          <w:rFonts w:hint="eastAsia" w:ascii="仿宋_GB2312" w:eastAsia="仿宋_GB2312"/>
          <w:sz w:val="32"/>
          <w:szCs w:val="32"/>
        </w:rPr>
        <w:t>，地址：</w:t>
      </w:r>
      <w:r>
        <w:rPr>
          <w:rFonts w:hint="eastAsia" w:ascii="仿宋_GB2312" w:eastAsia="仿宋_GB2312"/>
          <w:sz w:val="32"/>
          <w:szCs w:val="32"/>
          <w:lang w:eastAsia="zh-CN"/>
        </w:rPr>
        <w:t>湘潭市雨湖区长城乡立洪村村部</w:t>
      </w:r>
      <w:r>
        <w:rPr>
          <w:rFonts w:hint="eastAsia" w:ascii="仿宋_GB2312" w:eastAsia="仿宋_GB2312"/>
          <w:sz w:val="32"/>
          <w:szCs w:val="32"/>
        </w:rPr>
        <w:t>，邮政编码：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4111000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4156" w:leftChars="760" w:hanging="2560" w:hangingChars="800"/>
        <w:jc w:val="both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中共湘潭市雨湖区长城乡立洪村总支部委员会                                                                                    2022年3月21日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ZjlkMjZjMzhjODU0NDA1ZmZjMTdiMTIwNWIxZWQifQ=="/>
  </w:docVars>
  <w:rsids>
    <w:rsidRoot w:val="46BE4EF3"/>
    <w:rsid w:val="0DA31C08"/>
    <w:rsid w:val="170B65D1"/>
    <w:rsid w:val="19ED41EC"/>
    <w:rsid w:val="1BB3172D"/>
    <w:rsid w:val="1CF44043"/>
    <w:rsid w:val="1E2D149C"/>
    <w:rsid w:val="2D7611DC"/>
    <w:rsid w:val="36955F57"/>
    <w:rsid w:val="46BE4EF3"/>
    <w:rsid w:val="494E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1147</Words>
  <Characters>1189</Characters>
  <Lines>0</Lines>
  <Paragraphs>0</Paragraphs>
  <TotalTime>2</TotalTime>
  <ScaleCrop>false</ScaleCrop>
  <LinksUpToDate>false</LinksUpToDate>
  <CharactersWithSpaces>1274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2022-10-21T09:17:00Z</dcterms:created>
  <dc:creator>Administrator</dc:creator>
  <cp:lastModifiedBy>kitty</cp:lastModifiedBy>
  <dcterms:modified xsi:type="dcterms:W3CDTF">2022-10-28T08:45:50Z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5C8E35CBC03F411BA71B95D5C776DAB0</vt:lpwstr>
  </property>
</Properties>
</file>