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中共湘潭市雨湖区长城乡繁白村总支部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委员会</w:t>
      </w:r>
      <w:r>
        <w:rPr>
          <w:rFonts w:hint="eastAsia" w:ascii="黑体" w:hAnsi="黑体" w:eastAsia="黑体" w:cs="Times New Roman"/>
          <w:sz w:val="44"/>
          <w:szCs w:val="44"/>
        </w:rPr>
        <w:t>关于巡察整改进展情况的通报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2021年10月25日至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12月29日，区委第三巡察组对长城乡繁白村</w:t>
      </w:r>
      <w:r>
        <w:rPr>
          <w:rFonts w:hint="eastAsia" w:ascii="仿宋_GB2312" w:eastAsia="仿宋_GB2312"/>
          <w:sz w:val="32"/>
          <w:szCs w:val="32"/>
        </w:rPr>
        <w:t>进行了常规巡察。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2021年12月31日</w:t>
      </w:r>
      <w:r>
        <w:rPr>
          <w:rFonts w:hint="eastAsia" w:ascii="仿宋_GB2312" w:eastAsia="仿宋_GB2312"/>
          <w:sz w:val="32"/>
          <w:szCs w:val="32"/>
        </w:rPr>
        <w:t>，区委第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巡察组反馈了巡察意见。根据党务开原则和巡察工作有关要求，现将巡察整改进展情况予以公布。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一、“一把手”存在的问题方面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具体问题：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一是书记、主任一肩挑后角色转换还不到位；二是抓党建的能力和水平还欠缺；三是谋划村集体经济发展思路不开阔，研究不深，办法不多。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班子“一把手”由乡联点领导进行“帮带”，树立表率作用，加强理论学习，认真贯彻执行上级的工作部署，村党总支书记定期与支、村两委成员开展谈心谈话，充分沟通交流，提高办事能力和工作执行力。二是主动学习钻研党务业务知识，工作注重创新思维，利用各类学习平台采取多方式、多样化学习；建立党员管理制度，强化管理职责，落实监督责任制。严格按照上级要求对标对表，落实百分制的考核制度。三是狠抓村集体经济，完善基础设施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盘活现有集体资产，推进土地流转，积极申报乡村振兴项目，将老知青楼改造成厂房进行出租。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二、工作职责上班子成员主动担当作为方面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具体问题：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一是工作主动性不强；二是为民办事服务不到，表现在繁云片区水利灌溉问题不到位；三是栗树组张跃辉今年二月因车祸导致下身瘫痪，但村干部未上门了解情况和宣讲残保等政策；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支村两委每周一召开周例会，对上周工作落实情况进行总结，对本周工作进行安排调度，对工作作风进行强调，加强党性修养，提升主动担当意识。二是针对繁白村繁云片区水利灌溉问题，对8口水塘及渠道进行了清淤，增加抗旱井十余台。三是利用党员联系联系服务群众“五个到户”和“三级干部进区块”，结合 “心连心走基层，面对面解难题”活动，区乡村三级干部利用下户走访，抓好民生政策的宣传和落实，发现问题及时反馈跟踪处理。针对栗树组张跃辉的情况，民政主任已上门宣传残保政策，跟进处理。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三、村务公开形同虚设方面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具体问题：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2021年村务公开栏大笔资金开支明细不全面；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严格落实党务、村务、财务公开制度，对大笔资金开支、重大事项等进行详细公开，定期更新并主动接受村级理财小组及村民代表、党员的监督。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0731-58522189</w:t>
      </w: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lang w:eastAsia="zh-CN"/>
        </w:rPr>
        <w:t>湘潭市雨湖区长城乡繁白村村部</w:t>
      </w:r>
      <w:r>
        <w:rPr>
          <w:rFonts w:hint="eastAsia" w:ascii="仿宋_GB2312" w:eastAsia="仿宋_GB2312"/>
          <w:sz w:val="32"/>
          <w:szCs w:val="32"/>
        </w:rPr>
        <w:t>，邮政编码：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411000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中共湘潭市雨湖区长城乡繁白村总支部委员会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ZGUxNGExNDY0NDM5OTcxNGQ5MWI4ZmI4NjMwZjIifQ=="/>
  </w:docVars>
  <w:rsids>
    <w:rsidRoot w:val="46BE4EF3"/>
    <w:rsid w:val="09192F8D"/>
    <w:rsid w:val="10F80B96"/>
    <w:rsid w:val="12D74B52"/>
    <w:rsid w:val="314D3817"/>
    <w:rsid w:val="3A0D2ECD"/>
    <w:rsid w:val="3E7E575C"/>
    <w:rsid w:val="416F390A"/>
    <w:rsid w:val="46BE4EF3"/>
    <w:rsid w:val="49421D21"/>
    <w:rsid w:val="4B567319"/>
    <w:rsid w:val="74577B2E"/>
    <w:rsid w:val="79C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1042</Characters>
  <Lines>0</Lines>
  <Paragraphs>0</Paragraphs>
  <TotalTime>5</TotalTime>
  <ScaleCrop>false</ScaleCrop>
  <LinksUpToDate>false</LinksUpToDate>
  <CharactersWithSpaces>1061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2022-10-21T09:17:00Z</dcterms:created>
  <dc:creator>Administrator</dc:creator>
  <cp:lastModifiedBy>Administrator</cp:lastModifiedBy>
  <dcterms:modified xsi:type="dcterms:W3CDTF">2022-10-26T03:07:47Z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C893707A996048B19279CCDAEE3BD1F5</vt:lpwstr>
  </property>
</Properties>
</file>